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1D2EC2A" w14:textId="118BF1A0" w:rsidR="000254CB" w:rsidRDefault="000254CB" w:rsidP="000254CB">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w:t>
      </w:r>
      <w:r w:rsidR="00631122">
        <w:rPr>
          <w:rFonts w:ascii="맑은 고딕" w:eastAsia="맑은 고딕" w:hAnsi="맑은 고딕" w:cs="Arial" w:hint="eastAsia"/>
          <w:b/>
          <w:sz w:val="24"/>
        </w:rPr>
        <w:t>10</w:t>
      </w:r>
      <w:r w:rsidR="00E507E1">
        <w:rPr>
          <w:rFonts w:ascii="맑은 고딕" w:eastAsia="맑은 고딕" w:hAnsi="맑은 고딕" w:cs="Arial"/>
          <w:b/>
          <w:sz w:val="24"/>
        </w:rPr>
        <w:t>6</w:t>
      </w:r>
      <w:r w:rsidR="001F4C65">
        <w:rPr>
          <w:rFonts w:ascii="맑은 고딕" w:eastAsia="맑은 고딕" w:hAnsi="맑은 고딕" w:cs="Arial"/>
          <w:b/>
          <w:sz w:val="24"/>
        </w:rPr>
        <w:t>bis</w:t>
      </w:r>
      <w:r>
        <w:rPr>
          <w:rFonts w:ascii="맑은 고딕" w:eastAsia="맑은 고딕" w:hAnsi="맑은 고딕" w:cs="Arial"/>
          <w:b/>
          <w:sz w:val="24"/>
        </w:rPr>
        <w:t>-e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00DF577C" w:rsidRPr="00DF577C">
        <w:rPr>
          <w:rFonts w:ascii="맑은 고딕" w:eastAsia="맑은 고딕" w:hAnsi="맑은 고딕" w:cs="Arial"/>
          <w:b/>
          <w:sz w:val="24"/>
        </w:rPr>
        <w:t>R1-</w:t>
      </w:r>
      <w:r w:rsidR="006B3015" w:rsidRPr="006B3015">
        <w:rPr>
          <w:rFonts w:ascii="맑은 고딕" w:eastAsia="맑은 고딕" w:hAnsi="맑은 고딕" w:cs="Arial"/>
          <w:b/>
          <w:sz w:val="24"/>
        </w:rPr>
        <w:t>2109809</w:t>
      </w:r>
    </w:p>
    <w:p w14:paraId="336B08E6" w14:textId="1DC62814" w:rsidR="00BD36B8" w:rsidRPr="00BD36B8" w:rsidRDefault="00BD36B8" w:rsidP="000254CB">
      <w:pPr>
        <w:widowControl w:val="0"/>
        <w:autoSpaceDE w:val="0"/>
        <w:autoSpaceDN w:val="0"/>
        <w:spacing w:after="120" w:line="276" w:lineRule="auto"/>
        <w:jc w:val="both"/>
        <w:rPr>
          <w:b/>
          <w:color w:val="000000" w:themeColor="text1"/>
          <w:lang w:eastAsia="ko-KR"/>
        </w:rPr>
      </w:pPr>
      <w:r w:rsidRPr="00BD36B8">
        <w:rPr>
          <w:rFonts w:ascii="맑은 고딕" w:eastAsia="맑은 고딕" w:hAnsi="맑은 고딕" w:cs="Arial"/>
          <w:b/>
          <w:sz w:val="24"/>
        </w:rPr>
        <w:t xml:space="preserve">e-Meeting, </w:t>
      </w:r>
      <w:r w:rsidR="001F4C65" w:rsidRPr="001F4C65">
        <w:rPr>
          <w:rFonts w:ascii="맑은 고딕" w:eastAsia="맑은 고딕" w:hAnsi="맑은 고딕" w:cs="Arial"/>
          <w:b/>
          <w:sz w:val="24"/>
        </w:rPr>
        <w:t>October 11th – 19th, 2021</w:t>
      </w:r>
    </w:p>
    <w:p w14:paraId="548DDFEA" w14:textId="77777777" w:rsidR="000254CB" w:rsidRPr="00010F55" w:rsidRDefault="000254CB" w:rsidP="000254CB">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5EDD8677"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bookmarkStart w:id="4" w:name="_Hlk24043486"/>
      <w:bookmarkEnd w:id="0"/>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5" w:name="Title"/>
      <w:bookmarkEnd w:id="5"/>
      <w:r w:rsidR="00CF7098" w:rsidRPr="00CF7098">
        <w:rPr>
          <w:rFonts w:ascii="맑은 고딕" w:eastAsia="맑은 고딕" w:hAnsi="맑은 고딕" w:cs="Arial"/>
          <w:b/>
          <w:sz w:val="24"/>
          <w:lang w:val="pt-BR"/>
        </w:rPr>
        <w:t>UE feedback enhancements for HARQ-ACK</w:t>
      </w:r>
    </w:p>
    <w:p w14:paraId="1570E748" w14:textId="242F8D60"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CF7098" w:rsidRPr="00CF7098">
        <w:rPr>
          <w:rFonts w:ascii="맑은 고딕" w:eastAsia="맑은 고딕" w:hAnsi="맑은 고딕" w:cs="Arial"/>
          <w:b/>
          <w:sz w:val="24"/>
          <w:lang w:val="pt-BR"/>
        </w:rPr>
        <w:t>8.3.1.1</w:t>
      </w:r>
      <w:r w:rsidR="00CF7098" w:rsidRPr="00CF7098">
        <w:rPr>
          <w:rFonts w:ascii="맑은 고딕" w:eastAsia="맑은 고딕" w:hAnsi="맑은 고딕" w:cs="Arial"/>
          <w:b/>
          <w:sz w:val="24"/>
          <w:lang w:val="pt-BR"/>
        </w:rPr>
        <w:tab/>
        <w:t>UE feedback enhancements for HARQ-ACK</w:t>
      </w:r>
      <w:r w:rsidR="00BE5818" w:rsidRPr="00BE5818">
        <w:rPr>
          <w:rFonts w:ascii="맑은 고딕" w:eastAsia="맑은 고딕" w:hAnsi="맑은 고딕" w:cs="Arial"/>
          <w:b/>
          <w:sz w:val="24"/>
          <w:lang w:val="pt-BR"/>
        </w:rPr>
        <w:tab/>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4"/>
    <w:p w14:paraId="1AFB7EC7" w14:textId="77777777" w:rsidR="00C54AB0" w:rsidRPr="00B36570" w:rsidRDefault="00C54AB0" w:rsidP="002E332B">
      <w:pPr>
        <w:pStyle w:val="1"/>
        <w:numPr>
          <w:ilvl w:val="0"/>
          <w:numId w:val="1"/>
        </w:numPr>
        <w:rPr>
          <w:lang w:eastAsia="ko-KR"/>
        </w:rPr>
      </w:pPr>
      <w:r>
        <w:rPr>
          <w:lang w:eastAsia="ko-KR"/>
        </w:rPr>
        <w:t>Introduction</w:t>
      </w:r>
    </w:p>
    <w:p w14:paraId="6AA8E395" w14:textId="1A78834B" w:rsidR="00C2461A" w:rsidRDefault="008A451C" w:rsidP="000F2A25">
      <w:pPr>
        <w:widowControl w:val="0"/>
        <w:autoSpaceDE w:val="0"/>
        <w:autoSpaceDN w:val="0"/>
        <w:spacing w:after="120" w:line="276" w:lineRule="auto"/>
        <w:ind w:firstLineChars="50" w:firstLine="100"/>
        <w:jc w:val="both"/>
        <w:rPr>
          <w:color w:val="000000" w:themeColor="text1"/>
          <w:lang w:eastAsia="ko-KR"/>
        </w:rPr>
      </w:pPr>
      <w:bookmarkStart w:id="6" w:name="OLE_LINK11"/>
      <w:bookmarkStart w:id="7" w:name="OLE_LINK12"/>
      <w:bookmarkEnd w:id="1"/>
      <w:bookmarkEnd w:id="2"/>
      <w:r>
        <w:rPr>
          <w:color w:val="000000" w:themeColor="text1"/>
          <w:lang w:eastAsia="ko-KR"/>
        </w:rPr>
        <w:t xml:space="preserve">In the previous meeting, </w:t>
      </w:r>
      <w:r w:rsidR="0021062A">
        <w:rPr>
          <w:color w:val="000000" w:themeColor="text1"/>
          <w:lang w:eastAsia="ko-KR"/>
        </w:rPr>
        <w:t>many</w:t>
      </w:r>
      <w:r>
        <w:rPr>
          <w:color w:val="000000" w:themeColor="text1"/>
          <w:lang w:eastAsia="ko-KR"/>
        </w:rPr>
        <w:t xml:space="preserve"> agreements are made</w:t>
      </w:r>
      <w:r w:rsidR="00C2461A">
        <w:rPr>
          <w:color w:val="000000" w:themeColor="text1"/>
          <w:lang w:eastAsia="ko-KR"/>
        </w:rPr>
        <w:t xml:space="preserve"> in some issues, however, some other issues </w:t>
      </w:r>
      <w:r w:rsidR="00FB4C78">
        <w:rPr>
          <w:rFonts w:hint="eastAsia"/>
          <w:color w:val="000000" w:themeColor="text1"/>
          <w:lang w:eastAsia="ko-KR"/>
        </w:rPr>
        <w:t xml:space="preserve">need </w:t>
      </w:r>
      <w:r w:rsidR="00FB4C78">
        <w:rPr>
          <w:color w:val="000000" w:themeColor="text1"/>
          <w:lang w:eastAsia="ko-KR"/>
        </w:rPr>
        <w:t xml:space="preserve">more </w:t>
      </w:r>
      <w:r w:rsidR="00C2461A">
        <w:rPr>
          <w:color w:val="000000" w:themeColor="text1"/>
          <w:lang w:eastAsia="ko-KR"/>
        </w:rPr>
        <w:t xml:space="preserve">progress. </w:t>
      </w:r>
      <w:r w:rsidR="00FB4C78">
        <w:rPr>
          <w:color w:val="000000" w:themeColor="text1"/>
          <w:lang w:eastAsia="ko-KR"/>
        </w:rPr>
        <w:t>W</w:t>
      </w:r>
      <w:r w:rsidR="00C2461A">
        <w:rPr>
          <w:color w:val="000000" w:themeColor="text1"/>
          <w:lang w:eastAsia="ko-KR"/>
        </w:rPr>
        <w:t>e address our view on enhancements for the type-3 HARQ-ACK codebook</w:t>
      </w:r>
      <w:r w:rsidR="005C394B">
        <w:rPr>
          <w:color w:val="000000" w:themeColor="text1"/>
          <w:lang w:eastAsia="ko-KR"/>
        </w:rPr>
        <w:t xml:space="preserve"> and PUCCH carrier switching</w:t>
      </w:r>
      <w:r w:rsidR="00C2461A">
        <w:rPr>
          <w:color w:val="000000" w:themeColor="text1"/>
          <w:lang w:eastAsia="ko-KR"/>
        </w:rPr>
        <w:t>.</w:t>
      </w:r>
    </w:p>
    <w:p w14:paraId="34CFC6D9" w14:textId="3FE5B7F0" w:rsidR="00952435" w:rsidRDefault="009659E9" w:rsidP="002E332B">
      <w:pPr>
        <w:pStyle w:val="1"/>
        <w:numPr>
          <w:ilvl w:val="0"/>
          <w:numId w:val="1"/>
        </w:numPr>
        <w:rPr>
          <w:lang w:eastAsia="ko-KR"/>
        </w:rPr>
      </w:pPr>
      <w:r w:rsidRPr="008678BD">
        <w:rPr>
          <w:lang w:eastAsia="ko-KR"/>
        </w:rPr>
        <w:t>Discussion</w:t>
      </w:r>
      <w:bookmarkEnd w:id="6"/>
      <w:bookmarkEnd w:id="7"/>
    </w:p>
    <w:p w14:paraId="4F9EC02D" w14:textId="075C4EED" w:rsidR="002A5B79" w:rsidRPr="0067373E" w:rsidRDefault="009116BC" w:rsidP="0067373E">
      <w:pPr>
        <w:pStyle w:val="H2"/>
        <w:numPr>
          <w:ilvl w:val="1"/>
          <w:numId w:val="1"/>
        </w:numPr>
        <w:ind w:leftChars="0"/>
      </w:pPr>
      <w:r w:rsidRPr="0067373E">
        <w:rPr>
          <w:rFonts w:hint="eastAsia"/>
        </w:rPr>
        <w:t>HARQ-</w:t>
      </w:r>
      <w:r w:rsidRPr="0067373E">
        <w:t>ACK deferral</w:t>
      </w:r>
    </w:p>
    <w:tbl>
      <w:tblPr>
        <w:tblStyle w:val="a6"/>
        <w:tblW w:w="0" w:type="auto"/>
        <w:tblInd w:w="113" w:type="dxa"/>
        <w:tblLook w:val="04A0" w:firstRow="1" w:lastRow="0" w:firstColumn="1" w:lastColumn="0" w:noHBand="0" w:noVBand="1"/>
      </w:tblPr>
      <w:tblGrid>
        <w:gridCol w:w="8903"/>
      </w:tblGrid>
      <w:tr w:rsidR="003C41E1" w14:paraId="2DBF72FA" w14:textId="77777777" w:rsidTr="003C41E1">
        <w:tc>
          <w:tcPr>
            <w:tcW w:w="9016" w:type="dxa"/>
          </w:tcPr>
          <w:p w14:paraId="15FA3CD5" w14:textId="77777777" w:rsidR="005108B4" w:rsidRPr="00754A89" w:rsidRDefault="005108B4" w:rsidP="005108B4">
            <w:pPr>
              <w:jc w:val="both"/>
              <w:rPr>
                <w:rFonts w:cs="Times"/>
                <w:b/>
                <w:bCs/>
                <w:szCs w:val="20"/>
                <w:lang w:eastAsia="zh-CN"/>
              </w:rPr>
            </w:pPr>
            <w:r w:rsidRPr="00754A89">
              <w:rPr>
                <w:rFonts w:cs="Times"/>
                <w:b/>
                <w:bCs/>
                <w:szCs w:val="20"/>
                <w:highlight w:val="green"/>
                <w:lang w:eastAsia="zh-CN"/>
              </w:rPr>
              <w:t>Agreement</w:t>
            </w:r>
          </w:p>
          <w:p w14:paraId="3BFC6D1A" w14:textId="77777777" w:rsidR="005108B4" w:rsidRPr="00471BA7" w:rsidRDefault="005108B4" w:rsidP="005108B4">
            <w:pPr>
              <w:jc w:val="both"/>
              <w:rPr>
                <w:rFonts w:cs="Times"/>
                <w:bCs/>
                <w:szCs w:val="20"/>
                <w:lang w:eastAsia="zh-CN"/>
              </w:rPr>
            </w:pPr>
            <w:r w:rsidRPr="00471BA7">
              <w:rPr>
                <w:rFonts w:cs="Times"/>
                <w:bCs/>
                <w:szCs w:val="20"/>
                <w:lang w:eastAsia="zh-CN"/>
              </w:rPr>
              <w:t>For SPS HARQ-ACK deferral, only SPS HARQ bits subject to deferral from HARQ-ACK codebook from an initial PUCCH slot are deferred to the target PUCCH slot</w:t>
            </w:r>
          </w:p>
          <w:p w14:paraId="50F35AE4" w14:textId="77777777" w:rsidR="005108B4" w:rsidRPr="00754A89" w:rsidRDefault="005108B4" w:rsidP="005108B4">
            <w:pPr>
              <w:rPr>
                <w:rFonts w:cs="Times"/>
                <w:color w:val="000000"/>
                <w:szCs w:val="20"/>
                <w:lang w:eastAsia="ko-KR"/>
              </w:rPr>
            </w:pPr>
          </w:p>
          <w:p w14:paraId="22F2AEF4" w14:textId="77777777" w:rsidR="005108B4" w:rsidRPr="00754A89" w:rsidRDefault="005108B4" w:rsidP="005108B4">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532E7D1D" w14:textId="3386E81B" w:rsidR="005108B4" w:rsidRDefault="005108B4" w:rsidP="005108B4">
            <w:pPr>
              <w:jc w:val="both"/>
              <w:rPr>
                <w:rFonts w:cs="Times"/>
                <w:bCs/>
                <w:szCs w:val="20"/>
                <w:lang w:eastAsia="zh-CN"/>
              </w:rPr>
            </w:pPr>
            <w:r w:rsidRPr="00471BA7">
              <w:rPr>
                <w:rFonts w:cs="Times"/>
                <w:bCs/>
                <w:szCs w:val="20"/>
                <w:lang w:eastAsia="zh-CN"/>
              </w:rPr>
              <w:t xml:space="preserve">For SPS HARQ-ACK deferral, deferred SPS HARQ bits from more than one ‘initial PUCCH slot’ can be jointly deferred to a target PUCCH slot </w:t>
            </w:r>
          </w:p>
          <w:p w14:paraId="59832E0E" w14:textId="77777777" w:rsidR="005108B4" w:rsidRPr="00ED394B" w:rsidRDefault="005108B4" w:rsidP="005108B4">
            <w:pPr>
              <w:jc w:val="both"/>
              <w:rPr>
                <w:rFonts w:eastAsia="SimSun" w:cs="Times"/>
                <w:bCs/>
                <w:szCs w:val="20"/>
                <w:lang w:eastAsia="zh-CN"/>
              </w:rPr>
            </w:pPr>
          </w:p>
          <w:p w14:paraId="5F12BA49" w14:textId="77777777" w:rsidR="005108B4" w:rsidRPr="00F826E4" w:rsidRDefault="005108B4" w:rsidP="005108B4">
            <w:pPr>
              <w:rPr>
                <w:b/>
                <w:bCs/>
                <w:szCs w:val="20"/>
                <w:highlight w:val="green"/>
                <w:lang w:val="en-US" w:eastAsia="x-none"/>
              </w:rPr>
            </w:pPr>
            <w:r w:rsidRPr="00F826E4">
              <w:rPr>
                <w:b/>
                <w:bCs/>
                <w:szCs w:val="20"/>
                <w:highlight w:val="green"/>
                <w:lang w:val="en-US" w:eastAsia="x-none"/>
              </w:rPr>
              <w:t>Agreement</w:t>
            </w:r>
          </w:p>
          <w:p w14:paraId="6C816FFD" w14:textId="6CCD16BD" w:rsidR="005108B4" w:rsidRPr="003A176F" w:rsidRDefault="005108B4" w:rsidP="005108B4">
            <w:pPr>
              <w:rPr>
                <w:lang w:val="en-US"/>
              </w:rPr>
            </w:pPr>
            <w:r w:rsidRPr="003A176F">
              <w:t>For SPS HARQ-ACK deferral, the</w:t>
            </w:r>
            <w:r w:rsidR="00ED394B">
              <w:rPr>
                <w:rStyle w:val="apple-converted-space"/>
              </w:rPr>
              <w:t xml:space="preserve"> </w:t>
            </w:r>
            <w:r w:rsidRPr="003A176F">
              <w:t>target</w:t>
            </w:r>
            <w:r w:rsidR="00ED394B">
              <w:rPr>
                <w:rStyle w:val="apple-converted-space"/>
              </w:rPr>
              <w:t xml:space="preserve"> </w:t>
            </w:r>
            <w:r w:rsidRPr="003A176F">
              <w:t>PUCCH</w:t>
            </w:r>
            <w:r w:rsidR="00ED394B">
              <w:rPr>
                <w:rStyle w:val="apple-converted-space"/>
              </w:rPr>
              <w:t xml:space="preserve"> </w:t>
            </w:r>
            <w:r w:rsidRPr="003A176F">
              <w:t>slot</w:t>
            </w:r>
            <w:r w:rsidR="00ED394B">
              <w:rPr>
                <w:rStyle w:val="apple-converted-space"/>
              </w:rPr>
              <w:t xml:space="preserve"> </w:t>
            </w:r>
            <w:r w:rsidRPr="003A176F">
              <w:t>is defined as</w:t>
            </w:r>
            <w:r w:rsidR="00ED394B">
              <w:rPr>
                <w:rStyle w:val="apple-converted-space"/>
              </w:rPr>
              <w:t xml:space="preserve"> </w:t>
            </w:r>
            <w:r w:rsidRPr="003A176F">
              <w:t>the next PUCCH slot where</w:t>
            </w:r>
            <w:r w:rsidRPr="003A176F">
              <w:rPr>
                <w:i/>
                <w:iCs/>
              </w:rPr>
              <w:t xml:space="preserve"> sps-PUCCH-AN-List-r16</w:t>
            </w:r>
            <w:r w:rsidR="00ED394B">
              <w:rPr>
                <w:rStyle w:val="apple-converted-space"/>
              </w:rPr>
              <w:t xml:space="preserve"> </w:t>
            </w:r>
            <w:r w:rsidRPr="003A176F">
              <w:t>or</w:t>
            </w:r>
            <w:r w:rsidR="00ED394B">
              <w:rPr>
                <w:i/>
                <w:iCs/>
              </w:rPr>
              <w:t xml:space="preserve"> </w:t>
            </w:r>
            <w:r w:rsidRPr="003A176F">
              <w:rPr>
                <w:i/>
                <w:iCs/>
              </w:rPr>
              <w:t>n1PUCCH-AN</w:t>
            </w:r>
            <w:r w:rsidR="00ED394B">
              <w:rPr>
                <w:rStyle w:val="apple-converted-space"/>
              </w:rPr>
              <w:t xml:space="preserve"> </w:t>
            </w:r>
            <w:r w:rsidRPr="003A176F">
              <w:t>PUCCH resource</w:t>
            </w:r>
            <w:r w:rsidR="00ED394B">
              <w:rPr>
                <w:rStyle w:val="apple-converted-space"/>
              </w:rPr>
              <w:t xml:space="preserve"> </w:t>
            </w:r>
            <w:r w:rsidRPr="003A176F">
              <w:t>is regarded as valid</w:t>
            </w:r>
            <w:r w:rsidRPr="003A176F">
              <w:rPr>
                <w:i/>
                <w:iCs/>
              </w:rPr>
              <w:t>,</w:t>
            </w:r>
            <w:r w:rsidR="00ED394B">
              <w:rPr>
                <w:rStyle w:val="apple-converted-space"/>
                <w:i/>
                <w:iCs/>
              </w:rPr>
              <w:t xml:space="preserve"> </w:t>
            </w:r>
            <w:r w:rsidRPr="003A176F">
              <w:t>or a</w:t>
            </w:r>
            <w:r w:rsidR="00ED394B">
              <w:rPr>
                <w:rStyle w:val="apple-converted-space"/>
              </w:rPr>
              <w:t xml:space="preserve"> </w:t>
            </w:r>
            <w:r w:rsidRPr="003A176F">
              <w:t>PUCCH resource</w:t>
            </w:r>
            <w:r w:rsidR="00ED394B">
              <w:rPr>
                <w:rStyle w:val="apple-converted-space"/>
                <w:i/>
                <w:iCs/>
              </w:rPr>
              <w:t xml:space="preserve"> </w:t>
            </w:r>
            <w:r w:rsidRPr="003A176F">
              <w:rPr>
                <w:i/>
                <w:iCs/>
              </w:rPr>
              <w:t>(from PUCCH-</w:t>
            </w:r>
            <w:proofErr w:type="spellStart"/>
            <w:r w:rsidRPr="003A176F">
              <w:rPr>
                <w:i/>
                <w:iCs/>
              </w:rPr>
              <w:t>ResourceSet</w:t>
            </w:r>
            <w:proofErr w:type="spellEnd"/>
            <w:r w:rsidRPr="003A176F">
              <w:rPr>
                <w:i/>
                <w:iCs/>
              </w:rPr>
              <w:t>,</w:t>
            </w:r>
            <w:r w:rsidR="00ED394B">
              <w:rPr>
                <w:rStyle w:val="apple-converted-space"/>
                <w:i/>
                <w:iCs/>
              </w:rPr>
              <w:t xml:space="preserve"> </w:t>
            </w:r>
            <w:r w:rsidRPr="003A176F">
              <w:rPr>
                <w:i/>
                <w:iCs/>
              </w:rPr>
              <w:t>i.e. DG PDSCH HARQ multiplexed</w:t>
            </w:r>
            <w:r w:rsidRPr="003A176F">
              <w:t>)</w:t>
            </w:r>
            <w:r w:rsidR="00ED394B">
              <w:rPr>
                <w:rStyle w:val="apple-converted-space"/>
              </w:rPr>
              <w:t xml:space="preserve"> </w:t>
            </w:r>
            <w:r w:rsidRPr="003A176F">
              <w:t>is dynamically indicated</w:t>
            </w:r>
          </w:p>
          <w:p w14:paraId="3CB22536" w14:textId="5AFA4788" w:rsidR="005108B4" w:rsidRPr="003A176F" w:rsidRDefault="005108B4" w:rsidP="005108B4">
            <w:pPr>
              <w:numPr>
                <w:ilvl w:val="0"/>
                <w:numId w:val="52"/>
              </w:numPr>
              <w:jc w:val="both"/>
              <w:rPr>
                <w:rFonts w:eastAsia="Times New Roman"/>
              </w:rPr>
            </w:pPr>
            <w:r w:rsidRPr="003A176F">
              <w:rPr>
                <w:rFonts w:eastAsia="Times New Roman"/>
              </w:rPr>
              <w:t>The target</w:t>
            </w:r>
            <w:r w:rsidR="00ED394B">
              <w:rPr>
                <w:rStyle w:val="apple-converted-space"/>
                <w:rFonts w:eastAsia="Times New Roman"/>
              </w:rPr>
              <w:t xml:space="preserve"> </w:t>
            </w:r>
            <w:r w:rsidRPr="003A176F">
              <w:rPr>
                <w:rFonts w:eastAsia="Times New Roman"/>
              </w:rPr>
              <w:t>PUCCH slot determination</w:t>
            </w:r>
            <w:r w:rsidR="00ED394B">
              <w:rPr>
                <w:rStyle w:val="apple-converted-space"/>
                <w:rFonts w:eastAsia="Times New Roman"/>
              </w:rPr>
              <w:t xml:space="preserve"> </w:t>
            </w:r>
            <w:r w:rsidRPr="003A176F">
              <w:rPr>
                <w:rStyle w:val="apple-converted-space"/>
                <w:rFonts w:eastAsia="Times New Roman"/>
              </w:rPr>
              <w:t xml:space="preserve">is based </w:t>
            </w:r>
            <w:r w:rsidRPr="003A176F">
              <w:rPr>
                <w:rFonts w:eastAsia="Times New Roman"/>
              </w:rPr>
              <w:t>on the total HARQ-ACK payload size including deferred SPS HARQ-ACK information and non-deferred HARQ-ACK information (if any) of a candidate target PUCCH slot</w:t>
            </w:r>
          </w:p>
          <w:p w14:paraId="194A5C77" w14:textId="4E97159B" w:rsidR="005108B4" w:rsidRPr="003A176F" w:rsidRDefault="005108B4" w:rsidP="005108B4">
            <w:pPr>
              <w:numPr>
                <w:ilvl w:val="0"/>
                <w:numId w:val="52"/>
              </w:numPr>
              <w:jc w:val="both"/>
              <w:rPr>
                <w:rFonts w:eastAsia="Times New Roman"/>
              </w:rPr>
            </w:pPr>
            <w:r w:rsidRPr="003A176F">
              <w:rPr>
                <w:rFonts w:eastAsia="Times New Roman"/>
              </w:rPr>
              <w:t>The final PUCCH resource selection in the target PUCCH slot in terms of PUCCH resource set and PUCCH resource ID follows the</w:t>
            </w:r>
            <w:r w:rsidR="00ED394B">
              <w:rPr>
                <w:rStyle w:val="apple-converted-space"/>
              </w:rPr>
              <w:t xml:space="preserve"> </w:t>
            </w:r>
            <w:r w:rsidRPr="003A176F">
              <w:rPr>
                <w:rFonts w:eastAsia="Times New Roman"/>
              </w:rPr>
              <w:t>Rel-16 procedures.</w:t>
            </w:r>
          </w:p>
          <w:p w14:paraId="54C9FE85" w14:textId="77777777" w:rsidR="005108B4" w:rsidRDefault="005108B4" w:rsidP="005108B4">
            <w:pPr>
              <w:rPr>
                <w:b/>
                <w:bCs/>
                <w:szCs w:val="20"/>
                <w:highlight w:val="green"/>
                <w:lang w:val="en-US" w:eastAsia="x-none"/>
              </w:rPr>
            </w:pPr>
          </w:p>
          <w:p w14:paraId="6436247B" w14:textId="77777777" w:rsidR="005108B4" w:rsidRPr="003A176F" w:rsidRDefault="005108B4" w:rsidP="005108B4">
            <w:pPr>
              <w:rPr>
                <w:b/>
                <w:bCs/>
                <w:szCs w:val="20"/>
                <w:highlight w:val="green"/>
                <w:lang w:val="en-US" w:eastAsia="x-none"/>
              </w:rPr>
            </w:pPr>
            <w:r w:rsidRPr="003A176F">
              <w:rPr>
                <w:b/>
                <w:bCs/>
                <w:szCs w:val="20"/>
                <w:highlight w:val="green"/>
                <w:lang w:val="en-US" w:eastAsia="x-none"/>
              </w:rPr>
              <w:t>Agreement</w:t>
            </w:r>
          </w:p>
          <w:p w14:paraId="0C227FAB" w14:textId="77777777" w:rsidR="005108B4" w:rsidRPr="003A176F" w:rsidRDefault="005108B4" w:rsidP="005108B4">
            <w:pPr>
              <w:rPr>
                <w:szCs w:val="20"/>
                <w:lang w:eastAsia="x-none"/>
              </w:rPr>
            </w:pPr>
            <w:r w:rsidRPr="003A176F">
              <w:rPr>
                <w:szCs w:val="20"/>
                <w:lang w:eastAsia="zh-CN"/>
              </w:rPr>
              <w:t>For SPS HARQ-ACK deferral, if after the target PUCCH slot determination the deferred SPS HARQ-ACK cannot be transmitted, the deferred SPS HARQ-ACK bits are not further deferred and are dropped.</w:t>
            </w:r>
          </w:p>
          <w:p w14:paraId="228875B3" w14:textId="77777777" w:rsidR="005108B4" w:rsidRPr="00B14A84" w:rsidRDefault="005108B4" w:rsidP="005108B4">
            <w:pPr>
              <w:rPr>
                <w:szCs w:val="20"/>
                <w:lang w:eastAsia="x-none"/>
              </w:rPr>
            </w:pPr>
          </w:p>
          <w:p w14:paraId="68181ECE" w14:textId="77777777" w:rsidR="005108B4" w:rsidRPr="00F826E4" w:rsidRDefault="005108B4" w:rsidP="005108B4">
            <w:pPr>
              <w:rPr>
                <w:b/>
                <w:bCs/>
                <w:szCs w:val="20"/>
                <w:highlight w:val="green"/>
                <w:lang w:val="en-US" w:eastAsia="x-none"/>
              </w:rPr>
            </w:pPr>
            <w:r w:rsidRPr="00F826E4">
              <w:rPr>
                <w:b/>
                <w:bCs/>
                <w:szCs w:val="20"/>
                <w:highlight w:val="green"/>
                <w:lang w:val="en-US" w:eastAsia="x-none"/>
              </w:rPr>
              <w:t>Agreement</w:t>
            </w:r>
          </w:p>
          <w:p w14:paraId="0062A952" w14:textId="77777777" w:rsidR="005108B4" w:rsidRDefault="005108B4" w:rsidP="005108B4">
            <w:pPr>
              <w:rPr>
                <w:szCs w:val="20"/>
                <w:lang w:val="en-US" w:eastAsia="x-none"/>
              </w:rPr>
            </w:pPr>
            <w:r w:rsidRPr="00C30059">
              <w:rPr>
                <w:szCs w:val="20"/>
                <w:lang w:val="en-US" w:eastAsia="x-none"/>
              </w:rPr>
              <w:t>For SPS HARQ-ACK deferral, in the target PUCCH slot the deferred SPS HARQ-ACK bits are appended to the initial HARQ bits / Type 1 or Type 2 codebook.</w:t>
            </w:r>
          </w:p>
          <w:p w14:paraId="0F74321B" w14:textId="77777777" w:rsidR="005108B4" w:rsidRPr="00ED394B" w:rsidRDefault="005108B4" w:rsidP="003C41E1">
            <w:pPr>
              <w:rPr>
                <w:rFonts w:eastAsia="SimSun"/>
                <w:color w:val="000000"/>
                <w:szCs w:val="20"/>
                <w:lang w:val="en-US" w:eastAsia="zh-CN"/>
              </w:rPr>
            </w:pPr>
          </w:p>
          <w:p w14:paraId="369D7DBE" w14:textId="77777777" w:rsidR="00FB4C78" w:rsidRPr="00F826E4" w:rsidRDefault="00FB4C78" w:rsidP="00FB4C78">
            <w:pPr>
              <w:rPr>
                <w:b/>
                <w:bCs/>
                <w:szCs w:val="20"/>
                <w:highlight w:val="green"/>
                <w:lang w:val="en-US" w:eastAsia="x-none"/>
              </w:rPr>
            </w:pPr>
            <w:r w:rsidRPr="00F826E4">
              <w:rPr>
                <w:b/>
                <w:bCs/>
                <w:szCs w:val="20"/>
                <w:highlight w:val="green"/>
                <w:lang w:val="en-US" w:eastAsia="x-none"/>
              </w:rPr>
              <w:t>Agreement</w:t>
            </w:r>
          </w:p>
          <w:p w14:paraId="52EDB98A" w14:textId="77777777" w:rsidR="00FB4C78" w:rsidRPr="00260213" w:rsidRDefault="00FB4C78" w:rsidP="00FB4C78">
            <w:pPr>
              <w:jc w:val="both"/>
              <w:rPr>
                <w:rFonts w:eastAsia="SimSun" w:cs="Times"/>
                <w:bCs/>
                <w:szCs w:val="22"/>
                <w:lang w:val="en-US" w:eastAsia="zh-CN"/>
              </w:rPr>
            </w:pPr>
            <w:r w:rsidRPr="00260213">
              <w:rPr>
                <w:rFonts w:cs="Times"/>
                <w:bCs/>
                <w:szCs w:val="22"/>
                <w:lang w:eastAsia="zh-CN"/>
              </w:rPr>
              <w:t>For SPS HARQ-ACK deferral, confirm the RAN1#104b-e working assumption with the following updates</w:t>
            </w:r>
            <w:r>
              <w:rPr>
                <w:rFonts w:cs="Times"/>
                <w:bCs/>
                <w:szCs w:val="22"/>
                <w:lang w:eastAsia="zh-CN"/>
              </w:rPr>
              <w:t xml:space="preserve"> in </w:t>
            </w:r>
            <w:r w:rsidRPr="00260213">
              <w:rPr>
                <w:rFonts w:cs="Times"/>
                <w:bCs/>
                <w:color w:val="FF0000"/>
                <w:szCs w:val="22"/>
                <w:lang w:eastAsia="zh-CN"/>
              </w:rPr>
              <w:t>RED</w:t>
            </w:r>
            <w:r w:rsidRPr="00260213">
              <w:rPr>
                <w:rFonts w:cs="Times"/>
                <w:bCs/>
                <w:szCs w:val="22"/>
                <w:lang w:eastAsia="zh-CN"/>
              </w:rPr>
              <w:t>:</w:t>
            </w:r>
          </w:p>
          <w:p w14:paraId="04F3C2F8" w14:textId="77777777" w:rsidR="00FB4C78" w:rsidRPr="00260213" w:rsidRDefault="00FB4C78" w:rsidP="00FB4C78">
            <w:pPr>
              <w:jc w:val="both"/>
              <w:rPr>
                <w:rFonts w:cs="Times"/>
                <w:bCs/>
                <w:szCs w:val="22"/>
                <w:lang w:eastAsia="ja-JP"/>
              </w:rPr>
            </w:pPr>
            <w:r>
              <w:rPr>
                <w:rFonts w:cs="Times"/>
                <w:bCs/>
                <w:szCs w:val="22"/>
              </w:rPr>
              <w:t xml:space="preserve">(working assumption) </w:t>
            </w:r>
            <w:r w:rsidRPr="00260213">
              <w:rPr>
                <w:rFonts w:cs="Times"/>
                <w:bCs/>
                <w:szCs w:val="22"/>
              </w:rPr>
              <w:t xml:space="preserve">To handle the collision for the same HARQ process due to deferred SPS HARQ-ACK the following behaviour is to be specified: </w:t>
            </w:r>
          </w:p>
          <w:p w14:paraId="168B63C9" w14:textId="77777777" w:rsidR="00FB4C78" w:rsidRPr="00260213" w:rsidRDefault="00FB4C78" w:rsidP="00FB4C78">
            <w:pPr>
              <w:pStyle w:val="af8"/>
              <w:numPr>
                <w:ilvl w:val="0"/>
                <w:numId w:val="50"/>
              </w:numPr>
              <w:contextualSpacing/>
              <w:rPr>
                <w:rFonts w:cs="Times"/>
                <w:bCs/>
                <w:szCs w:val="22"/>
                <w:lang w:val="en-US" w:eastAsia="zh-CN"/>
              </w:rPr>
            </w:pPr>
            <w:r w:rsidRPr="00260213">
              <w:rPr>
                <w:rFonts w:cs="Times"/>
                <w:bCs/>
                <w:szCs w:val="22"/>
                <w:lang w:eastAsia="zh-CN"/>
              </w:rPr>
              <w:t xml:space="preserve">In case the UE is </w:t>
            </w:r>
            <w:r w:rsidRPr="00260213">
              <w:rPr>
                <w:rFonts w:cs="Times"/>
                <w:bCs/>
                <w:color w:val="FF0000"/>
                <w:szCs w:val="22"/>
                <w:lang w:eastAsia="zh-CN"/>
              </w:rPr>
              <w:t xml:space="preserve">expected to </w:t>
            </w:r>
            <w:r w:rsidRPr="00260213">
              <w:rPr>
                <w:rFonts w:cs="Times"/>
                <w:bCs/>
                <w:szCs w:val="22"/>
                <w:lang w:eastAsia="zh-CN"/>
              </w:rPr>
              <w:t>receive</w:t>
            </w:r>
            <w:r w:rsidRPr="00260213">
              <w:rPr>
                <w:rFonts w:cs="Times"/>
                <w:bCs/>
                <w:strike/>
                <w:color w:val="FF0000"/>
                <w:szCs w:val="22"/>
                <w:lang w:eastAsia="zh-CN"/>
              </w:rPr>
              <w:t>s</w:t>
            </w:r>
            <w:r w:rsidRPr="00260213">
              <w:rPr>
                <w:rFonts w:cs="Times"/>
                <w:bCs/>
                <w:szCs w:val="22"/>
                <w:lang w:eastAsia="zh-CN"/>
              </w:rPr>
              <w:t xml:space="preserve"> PDSCH of a certain HARQ Process ID </w:t>
            </w:r>
            <w:r w:rsidRPr="00260213">
              <w:rPr>
                <w:rFonts w:cs="Times"/>
                <w:bCs/>
                <w:color w:val="FF0000"/>
                <w:szCs w:val="22"/>
                <w:lang w:eastAsia="zh-CN"/>
              </w:rPr>
              <w:t>according to TS 38.214 Sec. 5.1</w:t>
            </w:r>
            <w:r w:rsidRPr="00260213">
              <w:rPr>
                <w:rFonts w:cs="Times"/>
                <w:bCs/>
                <w:szCs w:val="22"/>
                <w:lang w:eastAsia="zh-CN"/>
              </w:rPr>
              <w:t>, the deferred SPS HARQ bit(s) for this HARQ Process ID are dropped.</w:t>
            </w:r>
          </w:p>
          <w:p w14:paraId="6D493D3E" w14:textId="37B689F7" w:rsidR="00872739" w:rsidRDefault="00FB4C78" w:rsidP="00ED394B">
            <w:pPr>
              <w:numPr>
                <w:ilvl w:val="1"/>
                <w:numId w:val="51"/>
              </w:numPr>
              <w:rPr>
                <w:rFonts w:eastAsiaTheme="minorEastAsia"/>
                <w:b/>
                <w:u w:val="single"/>
                <w:lang w:eastAsia="ko-KR"/>
              </w:rPr>
            </w:pPr>
            <w:r w:rsidRPr="00260213">
              <w:rPr>
                <w:rFonts w:cs="Times"/>
                <w:iCs/>
                <w:color w:val="FF0000"/>
                <w:szCs w:val="22"/>
                <w:lang w:eastAsia="ko-KR"/>
              </w:rPr>
              <w:t>Note: there is no further discussion on</w:t>
            </w:r>
            <w:r>
              <w:rPr>
                <w:rFonts w:cs="Times"/>
                <w:iCs/>
                <w:color w:val="FF0000"/>
                <w:szCs w:val="22"/>
                <w:lang w:eastAsia="ko-KR"/>
              </w:rPr>
              <w:t xml:space="preserve"> specific handling for the case </w:t>
            </w:r>
            <w:r w:rsidRPr="00260213">
              <w:rPr>
                <w:rFonts w:cs="Times"/>
                <w:iCs/>
                <w:color w:val="FF0000"/>
                <w:szCs w:val="22"/>
                <w:lang w:eastAsia="ko-KR"/>
              </w:rPr>
              <w:t>of DG PDSCH</w:t>
            </w:r>
            <w:r w:rsidRPr="00260213">
              <w:rPr>
                <w:rFonts w:cs="Times"/>
                <w:iCs/>
                <w:color w:val="FF0000"/>
                <w:szCs w:val="22"/>
                <w:lang w:eastAsia="zh-CN"/>
              </w:rPr>
              <w:t xml:space="preserve"> with the same HARQ process ID</w:t>
            </w:r>
          </w:p>
        </w:tc>
      </w:tr>
    </w:tbl>
    <w:p w14:paraId="0A4E7F80" w14:textId="77777777" w:rsidR="003C41E1" w:rsidRPr="00966CA8" w:rsidRDefault="003C41E1" w:rsidP="002A7E77">
      <w:pPr>
        <w:pStyle w:val="B1"/>
        <w:rPr>
          <w:rFonts w:eastAsiaTheme="minorEastAsia"/>
          <w:b/>
          <w:strike/>
          <w:sz w:val="2"/>
          <w:szCs w:val="2"/>
          <w:u w:val="single"/>
          <w:lang w:val="en-GB" w:eastAsia="ko-KR"/>
        </w:rPr>
      </w:pPr>
    </w:p>
    <w:p w14:paraId="79B3D69E" w14:textId="77777777" w:rsidR="005108B4" w:rsidRDefault="005108B4">
      <w:pPr>
        <w:pStyle w:val="B1"/>
        <w:ind w:left="0"/>
        <w:rPr>
          <w:rFonts w:eastAsiaTheme="minorEastAsia"/>
          <w:lang w:eastAsia="ko-KR"/>
        </w:rPr>
      </w:pPr>
      <w:r>
        <w:rPr>
          <w:rFonts w:eastAsiaTheme="minorEastAsia"/>
          <w:b/>
          <w:u w:val="single"/>
          <w:lang w:val="en-GB" w:eastAsia="ko-KR"/>
        </w:rPr>
        <w:lastRenderedPageBreak/>
        <w:t>HARQ codebook size</w:t>
      </w:r>
      <w:r w:rsidRPr="00FB4C78">
        <w:rPr>
          <w:rFonts w:eastAsiaTheme="minorEastAsia"/>
          <w:lang w:eastAsia="ko-KR"/>
        </w:rPr>
        <w:t xml:space="preserve"> </w:t>
      </w:r>
    </w:p>
    <w:p w14:paraId="742A6A9A" w14:textId="0F318479" w:rsidR="002059F3" w:rsidRDefault="00872739">
      <w:pPr>
        <w:pStyle w:val="B1"/>
        <w:ind w:left="0"/>
        <w:rPr>
          <w:rFonts w:eastAsiaTheme="minorEastAsia"/>
          <w:lang w:eastAsia="ko-KR"/>
        </w:rPr>
      </w:pPr>
      <w:r w:rsidRPr="00FB4C78">
        <w:rPr>
          <w:rFonts w:eastAsiaTheme="minorEastAsia"/>
          <w:lang w:eastAsia="ko-KR"/>
        </w:rPr>
        <w:t>When two PDSCH reception share a HPN,</w:t>
      </w:r>
      <w:r>
        <w:rPr>
          <w:rFonts w:eastAsiaTheme="minorEastAsia"/>
          <w:lang w:eastAsia="ko-KR"/>
        </w:rPr>
        <w:t xml:space="preserve"> the later PDSCH generates HARQ-ACK bit(s)</w:t>
      </w:r>
      <w:r w:rsidR="002059F3">
        <w:rPr>
          <w:rFonts w:eastAsiaTheme="minorEastAsia"/>
          <w:lang w:eastAsia="ko-KR"/>
        </w:rPr>
        <w:t>. This is supported by the previous agreement and the time window can be also updated as the later SPS PDSCH has. The HARQ-ACK itself is already clarified but there are some remaining issues about the codebook size.</w:t>
      </w:r>
    </w:p>
    <w:p w14:paraId="0C2984C0" w14:textId="4523A484" w:rsidR="002059F3" w:rsidRDefault="002059F3">
      <w:pPr>
        <w:pStyle w:val="B1"/>
        <w:ind w:left="0"/>
        <w:rPr>
          <w:rFonts w:eastAsiaTheme="minorEastAsia"/>
          <w:lang w:eastAsia="ko-KR"/>
        </w:rPr>
      </w:pPr>
      <w:r>
        <w:rPr>
          <w:rFonts w:eastAsiaTheme="minorEastAsia" w:hint="eastAsia"/>
          <w:lang w:eastAsia="ko-KR"/>
        </w:rPr>
        <w:t>D</w:t>
      </w:r>
      <w:r>
        <w:rPr>
          <w:rFonts w:eastAsiaTheme="minorEastAsia"/>
          <w:lang w:eastAsia="ko-KR"/>
        </w:rPr>
        <w:t xml:space="preserve">eferred SPS and DCI share a HPN: DCI override the HARQ-ACK, the deferred HARQ-ACK should be reported, or </w:t>
      </w:r>
      <w:r w:rsidR="00A81D7E">
        <w:rPr>
          <w:rFonts w:eastAsiaTheme="minorEastAsia"/>
          <w:lang w:eastAsia="ko-KR"/>
        </w:rPr>
        <w:t xml:space="preserve">drop. The current specification does not explicitly states this, and we can interpret the SPS HARQ-ACK is reported </w:t>
      </w:r>
      <w:r w:rsidR="005D4FDF">
        <w:rPr>
          <w:rFonts w:eastAsiaTheme="minorEastAsia"/>
          <w:lang w:eastAsia="ko-KR"/>
        </w:rPr>
        <w:t>(</w:t>
      </w:r>
      <w:r w:rsidR="005D4FDF">
        <w:rPr>
          <w:rFonts w:eastAsiaTheme="minorEastAsia" w:hint="eastAsia"/>
          <w:lang w:eastAsia="ko-KR"/>
        </w:rPr>
        <w:t xml:space="preserve">being </w:t>
      </w:r>
      <w:r w:rsidR="005D4FDF">
        <w:rPr>
          <w:rFonts w:eastAsiaTheme="minorEastAsia"/>
          <w:lang w:eastAsia="ko-KR"/>
        </w:rPr>
        <w:t xml:space="preserve">appended or in the appropriate candidate) </w:t>
      </w:r>
      <w:r w:rsidR="00A81D7E">
        <w:rPr>
          <w:rFonts w:eastAsiaTheme="minorEastAsia"/>
          <w:lang w:eastAsia="ko-KR"/>
        </w:rPr>
        <w:t>but the value is updated by DCI based PDSCH.</w:t>
      </w:r>
    </w:p>
    <w:p w14:paraId="61FED3E9" w14:textId="70EE930A" w:rsidR="00A81D7E" w:rsidRDefault="005D4FDF">
      <w:pPr>
        <w:pStyle w:val="B1"/>
        <w:ind w:left="0"/>
        <w:rPr>
          <w:rFonts w:eastAsiaTheme="minorEastAsia"/>
          <w:lang w:eastAsia="ko-KR"/>
        </w:rPr>
      </w:pPr>
      <w:r>
        <w:rPr>
          <w:rFonts w:eastAsiaTheme="minorEastAsia"/>
          <w:lang w:eastAsia="ko-KR"/>
        </w:rPr>
        <w:t xml:space="preserve">Deferred SPS and deferred SPS share a HPN: we can discuss whether the deferred HARQ-ACK should be reported, or drop. The current specification </w:t>
      </w:r>
      <w:r w:rsidR="003C443C">
        <w:rPr>
          <w:rFonts w:eastAsiaTheme="minorEastAsia"/>
          <w:lang w:eastAsia="ko-KR"/>
        </w:rPr>
        <w:t xml:space="preserve">states that the SPS HARQ codebook </w:t>
      </w:r>
      <w:r w:rsidR="004423D3">
        <w:rPr>
          <w:rFonts w:eastAsiaTheme="minorEastAsia"/>
          <w:lang w:eastAsia="ko-KR"/>
        </w:rPr>
        <w:t>places</w:t>
      </w:r>
      <w:r w:rsidR="003C443C">
        <w:rPr>
          <w:rFonts w:eastAsiaTheme="minorEastAsia"/>
          <w:lang w:eastAsia="ko-KR"/>
        </w:rPr>
        <w:t xml:space="preserve"> the bit </w:t>
      </w:r>
      <w:r w:rsidR="0041723B">
        <w:rPr>
          <w:rFonts w:eastAsiaTheme="minorEastAsia"/>
          <w:lang w:eastAsia="ko-KR"/>
        </w:rPr>
        <w:t xml:space="preserve">according to config indices. The HARQ-ACK value </w:t>
      </w:r>
      <w:r w:rsidR="004423D3">
        <w:rPr>
          <w:rFonts w:eastAsiaTheme="minorEastAsia"/>
          <w:lang w:eastAsia="ko-KR"/>
        </w:rPr>
        <w:t>would be</w:t>
      </w:r>
      <w:r w:rsidR="0041723B">
        <w:rPr>
          <w:rFonts w:eastAsiaTheme="minorEastAsia"/>
          <w:lang w:eastAsia="ko-KR"/>
        </w:rPr>
        <w:t xml:space="preserve"> updated by the latest SPS PDSCH, as in the previous agreement.</w:t>
      </w:r>
      <w:r w:rsidR="004423D3">
        <w:rPr>
          <w:rFonts w:eastAsiaTheme="minorEastAsia"/>
          <w:lang w:eastAsia="ko-KR"/>
        </w:rPr>
        <w:t xml:space="preserve"> The time window would be updated as well.</w:t>
      </w:r>
    </w:p>
    <w:p w14:paraId="23F0C29F" w14:textId="49ABDB39" w:rsidR="005D4FDF" w:rsidRPr="00D82C77" w:rsidRDefault="0041723B" w:rsidP="0041723B">
      <w:pPr>
        <w:pStyle w:val="B1"/>
        <w:ind w:left="0"/>
        <w:rPr>
          <w:rFonts w:eastAsiaTheme="minorEastAsia"/>
          <w:b/>
          <w:lang w:eastAsia="ko-KR"/>
        </w:rPr>
      </w:pPr>
      <w:bookmarkStart w:id="8" w:name="_Ref83903901"/>
      <w:r w:rsidRPr="00D82C77">
        <w:rPr>
          <w:rFonts w:eastAsiaTheme="minorEastAsia"/>
          <w:b/>
          <w:lang w:eastAsia="ko-KR"/>
        </w:rPr>
        <w:t xml:space="preserve">Proposal </w:t>
      </w:r>
      <w:r w:rsidRPr="00D82C77">
        <w:rPr>
          <w:rFonts w:eastAsiaTheme="minorEastAsia"/>
          <w:b/>
          <w:lang w:eastAsia="ko-KR"/>
        </w:rPr>
        <w:fldChar w:fldCharType="begin"/>
      </w:r>
      <w:r w:rsidRPr="00D82C77">
        <w:rPr>
          <w:rFonts w:eastAsiaTheme="minorEastAsia"/>
          <w:b/>
          <w:lang w:eastAsia="ko-KR"/>
        </w:rPr>
        <w:instrText xml:space="preserve"> SEQ Proposal \* ARABIC </w:instrText>
      </w:r>
      <w:r w:rsidRPr="00D82C77">
        <w:rPr>
          <w:rFonts w:eastAsiaTheme="minorEastAsia"/>
          <w:b/>
          <w:lang w:eastAsia="ko-KR"/>
        </w:rPr>
        <w:fldChar w:fldCharType="separate"/>
      </w:r>
      <w:r w:rsidR="009667C7">
        <w:rPr>
          <w:rFonts w:eastAsiaTheme="minorEastAsia"/>
          <w:b/>
          <w:noProof/>
          <w:lang w:eastAsia="ko-KR"/>
        </w:rPr>
        <w:t>1</w:t>
      </w:r>
      <w:r w:rsidRPr="00D82C77">
        <w:rPr>
          <w:rFonts w:eastAsiaTheme="minorEastAsia"/>
          <w:b/>
          <w:lang w:eastAsia="ko-KR"/>
        </w:rPr>
        <w:fldChar w:fldCharType="end"/>
      </w:r>
      <w:r w:rsidRPr="00D82C77">
        <w:rPr>
          <w:rFonts w:eastAsiaTheme="minorEastAsia"/>
          <w:b/>
          <w:lang w:eastAsia="ko-KR"/>
        </w:rPr>
        <w:t xml:space="preserve">: </w:t>
      </w:r>
      <w:r w:rsidR="004423D3" w:rsidRPr="00D82C77">
        <w:rPr>
          <w:rFonts w:eastAsiaTheme="minorEastAsia"/>
          <w:b/>
          <w:lang w:eastAsia="ko-KR"/>
        </w:rPr>
        <w:t>If some deferred</w:t>
      </w:r>
      <w:r w:rsidRPr="00D82C77">
        <w:rPr>
          <w:rFonts w:eastAsiaTheme="minorEastAsia"/>
          <w:b/>
          <w:lang w:eastAsia="ko-KR"/>
        </w:rPr>
        <w:t xml:space="preserve"> SPS </w:t>
      </w:r>
      <w:r w:rsidR="004423D3" w:rsidRPr="00D82C77">
        <w:rPr>
          <w:rFonts w:eastAsiaTheme="minorEastAsia"/>
          <w:b/>
          <w:lang w:eastAsia="ko-KR"/>
        </w:rPr>
        <w:t>has an overlapped HPN</w:t>
      </w:r>
      <w:r w:rsidRPr="00D82C77">
        <w:rPr>
          <w:rFonts w:eastAsiaTheme="minorEastAsia"/>
          <w:b/>
          <w:lang w:eastAsia="ko-KR"/>
        </w:rPr>
        <w:t xml:space="preserve">, </w:t>
      </w:r>
      <w:r w:rsidR="004423D3" w:rsidRPr="00D82C77">
        <w:rPr>
          <w:rFonts w:eastAsiaTheme="minorEastAsia"/>
          <w:b/>
          <w:lang w:eastAsia="ko-KR"/>
        </w:rPr>
        <w:t xml:space="preserve">then the HARQ-ACK is updated and </w:t>
      </w:r>
      <w:r w:rsidR="006565E4" w:rsidRPr="00D82C77">
        <w:rPr>
          <w:rFonts w:eastAsiaTheme="minorEastAsia"/>
          <w:b/>
          <w:lang w:eastAsia="ko-KR"/>
        </w:rPr>
        <w:t>reported</w:t>
      </w:r>
      <w:r w:rsidRPr="00D82C77">
        <w:rPr>
          <w:rFonts w:eastAsiaTheme="minorEastAsia"/>
          <w:b/>
          <w:lang w:eastAsia="ko-KR"/>
        </w:rPr>
        <w:t>.</w:t>
      </w:r>
      <w:bookmarkEnd w:id="8"/>
    </w:p>
    <w:p w14:paraId="138382B1" w14:textId="09002AC8" w:rsidR="006565E4" w:rsidRPr="00FB4C78" w:rsidRDefault="006565E4" w:rsidP="0041723B">
      <w:pPr>
        <w:pStyle w:val="B1"/>
        <w:ind w:left="0"/>
        <w:rPr>
          <w:rFonts w:eastAsiaTheme="minorEastAsia"/>
          <w:b/>
          <w:u w:val="single"/>
          <w:lang w:eastAsia="ko-KR"/>
        </w:rPr>
      </w:pPr>
      <w:r>
        <w:rPr>
          <w:rFonts w:eastAsiaTheme="minorEastAsia"/>
          <w:b/>
          <w:u w:val="single"/>
          <w:lang w:eastAsia="ko-KR"/>
        </w:rPr>
        <w:t>HARQ c</w:t>
      </w:r>
      <w:r w:rsidRPr="00FB4C78">
        <w:rPr>
          <w:rFonts w:eastAsiaTheme="minorEastAsia"/>
          <w:b/>
          <w:u w:val="single"/>
          <w:lang w:eastAsia="ko-KR"/>
        </w:rPr>
        <w:t>odebook construction</w:t>
      </w:r>
      <w:r>
        <w:rPr>
          <w:rFonts w:eastAsiaTheme="minorEastAsia"/>
          <w:b/>
          <w:u w:val="single"/>
          <w:lang w:eastAsia="ko-KR"/>
        </w:rPr>
        <w:t>:</w:t>
      </w:r>
    </w:p>
    <w:p w14:paraId="18981950" w14:textId="4AD64C3D" w:rsidR="009335F1" w:rsidRDefault="004423D3" w:rsidP="0041723B">
      <w:pPr>
        <w:pStyle w:val="B1"/>
        <w:ind w:left="0"/>
        <w:rPr>
          <w:rFonts w:eastAsiaTheme="minorEastAsia"/>
          <w:lang w:eastAsia="ko-KR"/>
        </w:rPr>
      </w:pPr>
      <w:r>
        <w:rPr>
          <w:rFonts w:eastAsiaTheme="minorEastAsia" w:hint="eastAsia"/>
          <w:lang w:eastAsia="ko-KR"/>
        </w:rPr>
        <w:t>T</w:t>
      </w:r>
      <w:r>
        <w:rPr>
          <w:rFonts w:eastAsiaTheme="minorEastAsia"/>
          <w:lang w:eastAsia="ko-KR"/>
        </w:rPr>
        <w:t>he deferred SPS HARQ codebook would be appended at the target slot</w:t>
      </w:r>
      <w:r w:rsidR="00E91A38">
        <w:rPr>
          <w:rFonts w:eastAsiaTheme="minorEastAsia"/>
          <w:lang w:eastAsia="ko-KR"/>
        </w:rPr>
        <w:t xml:space="preserve"> from the previous agreement. If there are two or more deferred SPS HARQ codebooks, then the composite deferred HARQ codebook should be determined, and be appended to the non-deferred HARQ codebook.</w:t>
      </w:r>
    </w:p>
    <w:p w14:paraId="1A3798F4" w14:textId="2966785A" w:rsidR="00E91A38" w:rsidRDefault="00D966ED" w:rsidP="0041723B">
      <w:pPr>
        <w:pStyle w:val="B1"/>
        <w:ind w:left="0"/>
        <w:rPr>
          <w:rFonts w:eastAsiaTheme="minorEastAsia"/>
          <w:lang w:eastAsia="ko-KR"/>
        </w:rPr>
      </w:pPr>
      <w:r>
        <w:rPr>
          <w:rFonts w:eastAsiaTheme="minorEastAsia"/>
          <w:lang w:eastAsia="ko-KR"/>
        </w:rPr>
        <w:t>We r</w:t>
      </w:r>
      <w:r w:rsidR="00E91A38">
        <w:rPr>
          <w:rFonts w:eastAsiaTheme="minorEastAsia"/>
          <w:lang w:eastAsia="ko-KR"/>
        </w:rPr>
        <w:t xml:space="preserve">efer to the nth deferred HARQ codebook as HARQ codebook-n. The non-deferred HARQ codebook is referred to as HARQ codebook-0, and the HARQ codebook-1 consists of HARQ-ACK bits which has been deferred once, etc. </w:t>
      </w:r>
      <w:r w:rsidR="009A749B">
        <w:rPr>
          <w:rFonts w:eastAsiaTheme="minorEastAsia"/>
          <w:lang w:eastAsia="ko-KR"/>
        </w:rPr>
        <w:t>Each HARQ codebook-</w:t>
      </w:r>
      <w:proofErr w:type="spellStart"/>
      <w:r w:rsidR="00D8528B">
        <w:rPr>
          <w:rFonts w:eastAsiaTheme="minorEastAsia"/>
          <w:lang w:eastAsia="ko-KR"/>
        </w:rPr>
        <w:t>i</w:t>
      </w:r>
      <w:proofErr w:type="spellEnd"/>
      <w:r w:rsidR="009A749B">
        <w:rPr>
          <w:rFonts w:eastAsiaTheme="minorEastAsia"/>
          <w:lang w:eastAsia="ko-KR"/>
        </w:rPr>
        <w:t xml:space="preserve"> can be generated by following the current specification.</w:t>
      </w:r>
    </w:p>
    <w:p w14:paraId="275A5A2A" w14:textId="36C626A8" w:rsidR="00822234" w:rsidRDefault="00E91A38" w:rsidP="00822234">
      <w:pPr>
        <w:pStyle w:val="B1"/>
        <w:ind w:left="0"/>
        <w:rPr>
          <w:rFonts w:eastAsiaTheme="minorEastAsia"/>
          <w:lang w:eastAsia="ko-KR"/>
        </w:rPr>
      </w:pPr>
      <w:r>
        <w:rPr>
          <w:rFonts w:eastAsiaTheme="minorEastAsia"/>
          <w:lang w:eastAsia="ko-KR"/>
        </w:rPr>
        <w:t xml:space="preserve">We can discuss how to build a composite HARQ codebook made of HARQ codebook-1/-2/…. </w:t>
      </w:r>
    </w:p>
    <w:p w14:paraId="2D87ECD9" w14:textId="757FED88" w:rsidR="00822234" w:rsidRDefault="00822234" w:rsidP="00FB4C78">
      <w:pPr>
        <w:pStyle w:val="B1"/>
        <w:numPr>
          <w:ilvl w:val="0"/>
          <w:numId w:val="49"/>
        </w:numPr>
        <w:rPr>
          <w:rFonts w:eastAsiaTheme="minorEastAsia"/>
          <w:lang w:eastAsia="ko-KR"/>
        </w:rPr>
      </w:pPr>
      <w:r>
        <w:rPr>
          <w:rFonts w:eastAsiaTheme="minorEastAsia" w:hint="eastAsia"/>
          <w:lang w:eastAsia="ko-KR"/>
        </w:rPr>
        <w:t>A</w:t>
      </w:r>
      <w:r>
        <w:rPr>
          <w:rFonts w:eastAsiaTheme="minorEastAsia"/>
          <w:lang w:eastAsia="ko-KR"/>
        </w:rPr>
        <w:t xml:space="preserve">lt 1: {HARQ codebook0, deferred </w:t>
      </w:r>
      <w:r w:rsidR="00032804">
        <w:rPr>
          <w:rFonts w:eastAsiaTheme="minorEastAsia"/>
          <w:lang w:eastAsia="ko-KR"/>
        </w:rPr>
        <w:t xml:space="preserve">HARQ </w:t>
      </w:r>
      <w:r>
        <w:rPr>
          <w:rFonts w:eastAsiaTheme="minorEastAsia"/>
          <w:lang w:eastAsia="ko-KR"/>
        </w:rPr>
        <w:t>codebook</w:t>
      </w:r>
      <w:r w:rsidR="005108B4">
        <w:rPr>
          <w:rFonts w:eastAsiaTheme="minorEastAsia"/>
          <w:lang w:eastAsia="ko-KR"/>
        </w:rPr>
        <w:t>-</w:t>
      </w:r>
      <w:r>
        <w:rPr>
          <w:rFonts w:eastAsiaTheme="minorEastAsia"/>
          <w:lang w:eastAsia="ko-KR"/>
        </w:rPr>
        <w:t xml:space="preserve">1, deferred </w:t>
      </w:r>
      <w:r w:rsidR="00032804">
        <w:rPr>
          <w:rFonts w:eastAsiaTheme="minorEastAsia"/>
          <w:lang w:eastAsia="ko-KR"/>
        </w:rPr>
        <w:t xml:space="preserve">HARQ </w:t>
      </w:r>
      <w:r>
        <w:rPr>
          <w:rFonts w:eastAsiaTheme="minorEastAsia"/>
          <w:lang w:eastAsia="ko-KR"/>
        </w:rPr>
        <w:t>codebook</w:t>
      </w:r>
      <w:r w:rsidR="005108B4">
        <w:rPr>
          <w:rFonts w:eastAsiaTheme="minorEastAsia"/>
          <w:lang w:eastAsia="ko-KR"/>
        </w:rPr>
        <w:t>-</w:t>
      </w:r>
      <w:r>
        <w:rPr>
          <w:rFonts w:eastAsiaTheme="minorEastAsia"/>
          <w:lang w:eastAsia="ko-KR"/>
        </w:rPr>
        <w:t>2, …}</w:t>
      </w:r>
    </w:p>
    <w:p w14:paraId="52961E1E" w14:textId="72539623" w:rsidR="00822234" w:rsidRDefault="00822234" w:rsidP="00FB4C78">
      <w:pPr>
        <w:pStyle w:val="B1"/>
        <w:numPr>
          <w:ilvl w:val="0"/>
          <w:numId w:val="49"/>
        </w:numPr>
        <w:rPr>
          <w:rFonts w:eastAsiaTheme="minorEastAsia"/>
          <w:lang w:eastAsia="ko-KR"/>
        </w:rPr>
      </w:pPr>
      <w:r>
        <w:rPr>
          <w:rFonts w:eastAsiaTheme="minorEastAsia" w:hint="eastAsia"/>
          <w:lang w:eastAsia="ko-KR"/>
        </w:rPr>
        <w:t>A</w:t>
      </w:r>
      <w:r>
        <w:rPr>
          <w:rFonts w:eastAsiaTheme="minorEastAsia"/>
          <w:lang w:eastAsia="ko-KR"/>
        </w:rPr>
        <w:t xml:space="preserve">lt 2: {HARQ codebook0, …, deferred </w:t>
      </w:r>
      <w:r w:rsidR="00032804">
        <w:rPr>
          <w:rFonts w:eastAsiaTheme="minorEastAsia"/>
          <w:lang w:eastAsia="ko-KR"/>
        </w:rPr>
        <w:t xml:space="preserve">HARQ </w:t>
      </w:r>
      <w:r>
        <w:rPr>
          <w:rFonts w:eastAsiaTheme="minorEastAsia"/>
          <w:lang w:eastAsia="ko-KR"/>
        </w:rPr>
        <w:t>codebook</w:t>
      </w:r>
      <w:r w:rsidR="005108B4">
        <w:rPr>
          <w:rFonts w:eastAsiaTheme="minorEastAsia"/>
          <w:lang w:eastAsia="ko-KR"/>
        </w:rPr>
        <w:t>-</w:t>
      </w:r>
      <w:r>
        <w:rPr>
          <w:rFonts w:eastAsiaTheme="minorEastAsia"/>
          <w:lang w:eastAsia="ko-KR"/>
        </w:rPr>
        <w:t xml:space="preserve">2, deferred </w:t>
      </w:r>
      <w:r w:rsidR="00032804">
        <w:rPr>
          <w:rFonts w:eastAsiaTheme="minorEastAsia"/>
          <w:lang w:eastAsia="ko-KR"/>
        </w:rPr>
        <w:t xml:space="preserve">HARQ </w:t>
      </w:r>
      <w:r>
        <w:rPr>
          <w:rFonts w:eastAsiaTheme="minorEastAsia"/>
          <w:lang w:eastAsia="ko-KR"/>
        </w:rPr>
        <w:t>codebook</w:t>
      </w:r>
      <w:r w:rsidR="005108B4">
        <w:rPr>
          <w:rFonts w:eastAsiaTheme="minorEastAsia"/>
          <w:lang w:eastAsia="ko-KR"/>
        </w:rPr>
        <w:t>-</w:t>
      </w:r>
      <w:r>
        <w:rPr>
          <w:rFonts w:eastAsiaTheme="minorEastAsia"/>
          <w:lang w:eastAsia="ko-KR"/>
        </w:rPr>
        <w:t>1}</w:t>
      </w:r>
    </w:p>
    <w:p w14:paraId="71055F0F" w14:textId="6ABF7EB2" w:rsidR="00822234" w:rsidRPr="00366B87" w:rsidRDefault="00E91A38" w:rsidP="00822234">
      <w:pPr>
        <w:pStyle w:val="B1"/>
        <w:ind w:left="0"/>
        <w:rPr>
          <w:rFonts w:eastAsiaTheme="minorEastAsia"/>
          <w:lang w:val="en-GB" w:eastAsia="ko-KR"/>
        </w:rPr>
      </w:pPr>
      <w:r>
        <w:rPr>
          <w:rFonts w:eastAsiaTheme="minorEastAsia"/>
          <w:lang w:eastAsia="ko-KR"/>
        </w:rPr>
        <w:t xml:space="preserve">In </w:t>
      </w:r>
      <w:r w:rsidR="00822234">
        <w:rPr>
          <w:rFonts w:eastAsiaTheme="minorEastAsia"/>
          <w:lang w:eastAsia="ko-KR"/>
        </w:rPr>
        <w:t>Alt 1</w:t>
      </w:r>
      <w:r>
        <w:rPr>
          <w:rFonts w:eastAsiaTheme="minorEastAsia"/>
          <w:lang w:eastAsia="ko-KR"/>
        </w:rPr>
        <w:t>, {HARQ codebook-</w:t>
      </w:r>
      <w:r w:rsidR="009F723A">
        <w:rPr>
          <w:rFonts w:eastAsiaTheme="minorEastAsia"/>
          <w:lang w:eastAsia="ko-KR"/>
        </w:rPr>
        <w:t>1, codebook-2,…</w:t>
      </w:r>
      <w:r>
        <w:rPr>
          <w:rFonts w:eastAsiaTheme="minorEastAsia"/>
          <w:lang w:eastAsia="ko-KR"/>
        </w:rPr>
        <w:t xml:space="preserve">} are ordered with deferred number, i.e., the former one </w:t>
      </w:r>
      <w:r w:rsidR="006565E4">
        <w:rPr>
          <w:rFonts w:eastAsiaTheme="minorEastAsia"/>
          <w:lang w:eastAsia="ko-KR"/>
        </w:rPr>
        <w:t xml:space="preserve">comes first. </w:t>
      </w:r>
      <w:r w:rsidR="00D8528B">
        <w:rPr>
          <w:rFonts w:eastAsiaTheme="minorEastAsia"/>
          <w:lang w:eastAsia="ko-KR"/>
        </w:rPr>
        <w:t>The composite HARQ codebook can be appended to the HARQ codebook-0.</w:t>
      </w:r>
      <w:r w:rsidR="00822234" w:rsidRPr="00822234">
        <w:rPr>
          <w:rFonts w:eastAsiaTheme="minorEastAsia"/>
          <w:lang w:val="en-GB" w:eastAsia="ko-KR"/>
        </w:rPr>
        <w:t xml:space="preserve"> </w:t>
      </w:r>
      <w:r w:rsidR="00822234" w:rsidRPr="00366B87">
        <w:rPr>
          <w:rFonts w:eastAsiaTheme="minorEastAsia"/>
          <w:lang w:val="en-GB" w:eastAsia="ko-KR"/>
        </w:rPr>
        <w:t xml:space="preserve">Among deferred bits, the next oldest bits are appended. This is possible because the UE can append each codebook. For instance, UE stores each codebook until the </w:t>
      </w:r>
      <w:r w:rsidR="008155CA">
        <w:rPr>
          <w:rFonts w:eastAsiaTheme="minorEastAsia"/>
          <w:lang w:val="en-GB" w:eastAsia="ko-KR"/>
        </w:rPr>
        <w:t>time</w:t>
      </w:r>
      <w:r w:rsidR="00822234" w:rsidRPr="00366B87">
        <w:rPr>
          <w:rFonts w:eastAsiaTheme="minorEastAsia"/>
          <w:lang w:val="en-GB" w:eastAsia="ko-KR"/>
        </w:rPr>
        <w:t xml:space="preserve"> expires</w:t>
      </w:r>
      <w:r w:rsidR="008155CA">
        <w:rPr>
          <w:rFonts w:eastAsiaTheme="minorEastAsia"/>
          <w:lang w:val="en-GB" w:eastAsia="ko-KR"/>
        </w:rPr>
        <w:t xml:space="preserve"> (from </w:t>
      </w:r>
      <w:r w:rsidR="008155CA" w:rsidRPr="00366B87">
        <w:rPr>
          <w:rFonts w:eastAsiaTheme="minorEastAsia"/>
          <w:i/>
          <w:lang w:val="en-GB" w:eastAsia="ko-KR"/>
        </w:rPr>
        <w:t>k1</w:t>
      </w:r>
      <w:r w:rsidR="008155CA" w:rsidRPr="00366B87">
        <w:rPr>
          <w:rFonts w:eastAsiaTheme="minorEastAsia"/>
          <w:i/>
          <w:vertAlign w:val="subscript"/>
          <w:lang w:val="en-GB" w:eastAsia="ko-KR"/>
        </w:rPr>
        <w:t>def</w:t>
      </w:r>
      <w:r w:rsidR="008155CA" w:rsidRPr="00FB4C78">
        <w:rPr>
          <w:rFonts w:eastAsiaTheme="minorEastAsia"/>
          <w:i/>
          <w:lang w:val="en-GB" w:eastAsia="ko-KR"/>
        </w:rPr>
        <w:t>)</w:t>
      </w:r>
      <w:r w:rsidR="00822234" w:rsidRPr="00366B87">
        <w:rPr>
          <w:rFonts w:eastAsiaTheme="minorEastAsia"/>
          <w:lang w:val="en-GB" w:eastAsia="ko-KR"/>
        </w:rPr>
        <w:t>, and append each codebook at its first transmission opportunity.</w:t>
      </w:r>
    </w:p>
    <w:p w14:paraId="50CC8588" w14:textId="35BED6F7" w:rsidR="00822234" w:rsidRDefault="00822234" w:rsidP="00822234">
      <w:pPr>
        <w:pStyle w:val="B1"/>
        <w:ind w:left="0"/>
        <w:rPr>
          <w:rFonts w:eastAsiaTheme="minorEastAsia"/>
          <w:lang w:val="en-GB" w:eastAsia="ko-KR"/>
        </w:rPr>
      </w:pPr>
      <w:r>
        <w:rPr>
          <w:rFonts w:eastAsiaTheme="minorEastAsia"/>
          <w:lang w:eastAsia="ko-KR"/>
        </w:rPr>
        <w:t>In Alt 2</w:t>
      </w:r>
      <w:r w:rsidR="00D8528B">
        <w:rPr>
          <w:rFonts w:eastAsiaTheme="minorEastAsia"/>
          <w:lang w:eastAsia="ko-KR"/>
        </w:rPr>
        <w:t>, the reverse ordering</w:t>
      </w:r>
      <w:r w:rsidR="00976A9A">
        <w:rPr>
          <w:rFonts w:eastAsiaTheme="minorEastAsia"/>
          <w:lang w:eastAsia="ko-KR"/>
        </w:rPr>
        <w:t>, which is</w:t>
      </w:r>
      <w:r w:rsidR="00D8528B">
        <w:rPr>
          <w:rFonts w:eastAsiaTheme="minorEastAsia"/>
          <w:lang w:eastAsia="ko-KR"/>
        </w:rPr>
        <w:t xml:space="preserve"> </w:t>
      </w:r>
      <w:r w:rsidR="009F723A">
        <w:rPr>
          <w:rFonts w:eastAsiaTheme="minorEastAsia"/>
          <w:lang w:eastAsia="ko-KR"/>
        </w:rPr>
        <w:t>{…, HARQ codebook-2, codebook-1}</w:t>
      </w:r>
      <w:r w:rsidR="00976A9A">
        <w:rPr>
          <w:rFonts w:eastAsiaTheme="minorEastAsia"/>
          <w:lang w:eastAsia="ko-KR"/>
        </w:rPr>
        <w:t>,</w:t>
      </w:r>
      <w:r w:rsidR="009F723A">
        <w:rPr>
          <w:rFonts w:eastAsiaTheme="minorEastAsia"/>
          <w:lang w:eastAsia="ko-KR"/>
        </w:rPr>
        <w:t xml:space="preserve"> </w:t>
      </w:r>
      <w:r w:rsidR="00D8528B">
        <w:rPr>
          <w:rFonts w:eastAsiaTheme="minorEastAsia"/>
          <w:lang w:eastAsia="ko-KR"/>
        </w:rPr>
        <w:t xml:space="preserve">can be also considered, i.e., the former one comer later. </w:t>
      </w:r>
      <w:r>
        <w:rPr>
          <w:rFonts w:eastAsiaTheme="minorEastAsia"/>
          <w:lang w:val="en-GB" w:eastAsia="ko-KR"/>
        </w:rPr>
        <w:t>The deferred bits are accumulated together.</w:t>
      </w:r>
      <w:r>
        <w:rPr>
          <w:rFonts w:eastAsiaTheme="minorEastAsia"/>
          <w:lang w:eastAsia="ko-KR"/>
        </w:rPr>
        <w:t xml:space="preserve"> </w:t>
      </w:r>
      <w:r w:rsidR="00D8528B">
        <w:rPr>
          <w:rFonts w:eastAsiaTheme="minorEastAsia"/>
          <w:lang w:eastAsia="ko-KR"/>
        </w:rPr>
        <w:t>This interpretation is valid per previous agreement because each HARQ codebook-</w:t>
      </w:r>
      <w:proofErr w:type="spellStart"/>
      <w:r w:rsidR="00D8528B">
        <w:rPr>
          <w:rFonts w:eastAsiaTheme="minorEastAsia"/>
          <w:lang w:eastAsia="ko-KR"/>
        </w:rPr>
        <w:t>i</w:t>
      </w:r>
      <w:proofErr w:type="spellEnd"/>
      <w:r w:rsidR="00D8528B">
        <w:rPr>
          <w:rFonts w:eastAsiaTheme="minorEastAsia"/>
          <w:lang w:eastAsia="ko-KR"/>
        </w:rPr>
        <w:t xml:space="preserve"> is appended to the HARQ codebook-0 anyway.</w:t>
      </w:r>
      <w:r>
        <w:rPr>
          <w:rFonts w:eastAsiaTheme="minorEastAsia"/>
          <w:lang w:eastAsia="ko-KR"/>
        </w:rPr>
        <w:t xml:space="preserve"> </w:t>
      </w:r>
      <w:r>
        <w:rPr>
          <w:rFonts w:eastAsiaTheme="minorEastAsia"/>
          <w:lang w:val="en-GB" w:eastAsia="ko-KR"/>
        </w:rPr>
        <w:t xml:space="preserve">The UE can append the deferred bit as a whole. This may be simpler to the previous interpretation because the UE can just store a bit stream and append. The UE should append only valid bits with respect to the </w:t>
      </w:r>
      <w:r w:rsidR="008155CA" w:rsidRPr="00366B87">
        <w:rPr>
          <w:rFonts w:eastAsiaTheme="minorEastAsia"/>
          <w:i/>
          <w:lang w:val="en-GB" w:eastAsia="ko-KR"/>
        </w:rPr>
        <w:t>k1</w:t>
      </w:r>
      <w:r w:rsidR="008155CA" w:rsidRPr="00366B87">
        <w:rPr>
          <w:rFonts w:eastAsiaTheme="minorEastAsia"/>
          <w:i/>
          <w:vertAlign w:val="subscript"/>
          <w:lang w:val="en-GB" w:eastAsia="ko-KR"/>
        </w:rPr>
        <w:t>def</w:t>
      </w:r>
      <w:r>
        <w:rPr>
          <w:rFonts w:eastAsiaTheme="minorEastAsia"/>
          <w:lang w:val="en-GB" w:eastAsia="ko-KR"/>
        </w:rPr>
        <w:t xml:space="preserve">, and this operation may be more complex than the previous interpretation. </w:t>
      </w:r>
    </w:p>
    <w:p w14:paraId="086F6DC0" w14:textId="223DD34F" w:rsidR="00822234" w:rsidRDefault="00822234" w:rsidP="00822234">
      <w:pPr>
        <w:pStyle w:val="B1"/>
        <w:ind w:left="0"/>
        <w:rPr>
          <w:rFonts w:eastAsiaTheme="minorEastAsia"/>
          <w:lang w:val="en-GB" w:eastAsia="ko-KR"/>
        </w:rPr>
      </w:pPr>
      <w:r w:rsidRPr="00366B87">
        <w:rPr>
          <w:rFonts w:eastAsiaTheme="minorEastAsia"/>
          <w:lang w:val="en-GB" w:eastAsia="ko-KR"/>
        </w:rPr>
        <w:t xml:space="preserve">In our understanding, </w:t>
      </w:r>
      <w:r>
        <w:rPr>
          <w:rFonts w:eastAsiaTheme="minorEastAsia"/>
          <w:lang w:val="en-GB" w:eastAsia="ko-KR"/>
        </w:rPr>
        <w:t xml:space="preserve">both interpretations are sound, and the latter interpretation of Alt 2 can be implemented as UE stores each codebook and choose valid codebooks. We </w:t>
      </w:r>
      <w:r w:rsidR="00720476">
        <w:rPr>
          <w:rFonts w:eastAsiaTheme="minorEastAsia"/>
          <w:lang w:val="en-GB" w:eastAsia="ko-KR"/>
        </w:rPr>
        <w:t xml:space="preserve">slightly </w:t>
      </w:r>
      <w:r>
        <w:rPr>
          <w:rFonts w:eastAsiaTheme="minorEastAsia"/>
          <w:lang w:val="en-GB" w:eastAsia="ko-KR"/>
        </w:rPr>
        <w:t>prefer the latter interpretation.</w:t>
      </w:r>
    </w:p>
    <w:p w14:paraId="082B8275" w14:textId="5E162AA2" w:rsidR="000373E7" w:rsidRPr="00FB4C78" w:rsidRDefault="00032804">
      <w:pPr>
        <w:pStyle w:val="B1"/>
        <w:ind w:left="0"/>
        <w:rPr>
          <w:rFonts w:eastAsiaTheme="minorEastAsia"/>
          <w:lang w:val="en-GB" w:eastAsia="ko-KR"/>
        </w:rPr>
      </w:pPr>
      <w:r>
        <w:rPr>
          <w:rFonts w:eastAsiaTheme="minorEastAsia"/>
          <w:lang w:eastAsia="ko-KR"/>
        </w:rPr>
        <w:t xml:space="preserve">On the other hand, the </w:t>
      </w:r>
      <w:r w:rsidRPr="000955F1">
        <w:rPr>
          <w:rFonts w:eastAsiaTheme="minorEastAsia"/>
          <w:lang w:eastAsia="ko-KR"/>
        </w:rPr>
        <w:t xml:space="preserve">deferred HARQ-ACK bits are limited to SPS only. The </w:t>
      </w:r>
      <w:r w:rsidR="00720476" w:rsidRPr="000955F1">
        <w:rPr>
          <w:rFonts w:eastAsiaTheme="minorEastAsia"/>
          <w:lang w:eastAsia="ko-KR"/>
        </w:rPr>
        <w:t>deferred HARQ codebook can be generated as one if we can revise the current specification. The time window for HARQ codebook is determined by the valid PDSCH candidates in the current specification</w:t>
      </w:r>
      <w:r w:rsidR="00720476" w:rsidRPr="00FB4C78">
        <w:rPr>
          <w:rFonts w:eastAsiaTheme="minorEastAsia"/>
          <w:lang w:val="en-GB" w:eastAsia="ko-KR"/>
        </w:rPr>
        <w:t>, but t</w:t>
      </w:r>
      <w:r w:rsidR="00B8386E" w:rsidRPr="00FB4C78">
        <w:rPr>
          <w:rFonts w:eastAsiaTheme="minorEastAsia"/>
          <w:lang w:val="en-GB" w:eastAsia="ko-KR"/>
        </w:rPr>
        <w:t>hose</w:t>
      </w:r>
      <w:r w:rsidR="00720476" w:rsidRPr="00FB4C78">
        <w:rPr>
          <w:rFonts w:eastAsiaTheme="minorEastAsia"/>
          <w:lang w:val="en-GB" w:eastAsia="ko-KR"/>
        </w:rPr>
        <w:t xml:space="preserve"> candidates are generalized to all deferred HARQ-ACK bits.</w:t>
      </w:r>
      <w:r w:rsidR="00B8386E" w:rsidRPr="00FB4C78">
        <w:rPr>
          <w:rFonts w:eastAsiaTheme="minorEastAsia"/>
          <w:lang w:val="en-GB" w:eastAsia="ko-KR"/>
        </w:rPr>
        <w:t xml:space="preserve"> </w:t>
      </w:r>
      <w:r w:rsidR="006F76A9" w:rsidRPr="00FB4C78">
        <w:rPr>
          <w:rFonts w:eastAsiaTheme="minorEastAsia"/>
          <w:lang w:val="en-GB" w:eastAsia="ko-KR"/>
        </w:rPr>
        <w:t xml:space="preserve">The </w:t>
      </w:r>
      <w:r w:rsidR="008155CA" w:rsidRPr="00366B87">
        <w:rPr>
          <w:rFonts w:eastAsiaTheme="minorEastAsia"/>
          <w:i/>
          <w:lang w:val="en-GB" w:eastAsia="ko-KR"/>
        </w:rPr>
        <w:t>k1</w:t>
      </w:r>
      <w:r w:rsidR="008155CA" w:rsidRPr="00366B87">
        <w:rPr>
          <w:rFonts w:eastAsiaTheme="minorEastAsia"/>
          <w:i/>
          <w:vertAlign w:val="subscript"/>
          <w:lang w:val="en-GB" w:eastAsia="ko-KR"/>
        </w:rPr>
        <w:t>def</w:t>
      </w:r>
      <w:r w:rsidR="008155CA" w:rsidRPr="000955F1">
        <w:rPr>
          <w:rFonts w:eastAsiaTheme="minorEastAsia"/>
          <w:lang w:val="en-GB" w:eastAsia="ko-KR"/>
        </w:rPr>
        <w:t xml:space="preserve"> </w:t>
      </w:r>
      <w:r w:rsidR="006F76A9" w:rsidRPr="00FB4C78">
        <w:rPr>
          <w:rFonts w:eastAsiaTheme="minorEastAsia"/>
          <w:lang w:val="en-GB" w:eastAsia="ko-KR"/>
        </w:rPr>
        <w:t>can be further considered to check the validity. This approach could be simpler with minimal specification impacts.</w:t>
      </w:r>
    </w:p>
    <w:p w14:paraId="57272BCC" w14:textId="771E192C" w:rsidR="00720476" w:rsidRPr="00FB4C78" w:rsidRDefault="006F76A9">
      <w:pPr>
        <w:pStyle w:val="B1"/>
        <w:ind w:left="0"/>
        <w:rPr>
          <w:rFonts w:eastAsiaTheme="minorEastAsia"/>
          <w:b/>
          <w:lang w:eastAsia="ko-KR"/>
        </w:rPr>
      </w:pPr>
      <w:bookmarkStart w:id="9" w:name="_Ref83903908"/>
      <w:r w:rsidRPr="00FB4C78">
        <w:rPr>
          <w:rFonts w:eastAsiaTheme="minorEastAsia"/>
          <w:b/>
          <w:lang w:eastAsia="ko-KR"/>
        </w:rPr>
        <w:t xml:space="preserve">Proposal </w:t>
      </w:r>
      <w:r w:rsidRPr="00FB4C78">
        <w:rPr>
          <w:rFonts w:eastAsiaTheme="minorEastAsia"/>
          <w:b/>
          <w:lang w:eastAsia="ko-KR"/>
        </w:rPr>
        <w:fldChar w:fldCharType="begin"/>
      </w:r>
      <w:r w:rsidRPr="00FB4C78">
        <w:rPr>
          <w:rFonts w:eastAsiaTheme="minorEastAsia"/>
          <w:b/>
          <w:lang w:eastAsia="ko-KR"/>
        </w:rPr>
        <w:instrText xml:space="preserve"> SEQ Proposal \* ARABIC </w:instrText>
      </w:r>
      <w:r w:rsidRPr="00FB4C78">
        <w:rPr>
          <w:rFonts w:eastAsiaTheme="minorEastAsia"/>
          <w:b/>
          <w:lang w:eastAsia="ko-KR"/>
        </w:rPr>
        <w:fldChar w:fldCharType="separate"/>
      </w:r>
      <w:r w:rsidR="009667C7">
        <w:rPr>
          <w:rFonts w:eastAsiaTheme="minorEastAsia"/>
          <w:b/>
          <w:noProof/>
          <w:lang w:eastAsia="ko-KR"/>
        </w:rPr>
        <w:t>2</w:t>
      </w:r>
      <w:r w:rsidRPr="00FB4C78">
        <w:rPr>
          <w:rFonts w:eastAsiaTheme="minorEastAsia"/>
          <w:b/>
          <w:lang w:eastAsia="ko-KR"/>
        </w:rPr>
        <w:fldChar w:fldCharType="end"/>
      </w:r>
      <w:r w:rsidRPr="00FB4C78">
        <w:rPr>
          <w:rFonts w:eastAsiaTheme="minorEastAsia"/>
          <w:b/>
          <w:lang w:eastAsia="ko-KR"/>
        </w:rPr>
        <w:t>: Each deferred HARQ sub-codebook can be appended based on the deferred number</w:t>
      </w:r>
      <w:r w:rsidR="000955F1" w:rsidRPr="00FB4C78">
        <w:rPr>
          <w:rFonts w:eastAsiaTheme="minorEastAsia"/>
          <w:b/>
          <w:lang w:eastAsia="ko-KR"/>
        </w:rPr>
        <w:t>,</w:t>
      </w:r>
      <w:r w:rsidR="00D134AD" w:rsidRPr="00FB4C78">
        <w:rPr>
          <w:rFonts w:eastAsiaTheme="minorEastAsia"/>
          <w:b/>
          <w:lang w:eastAsia="ko-KR"/>
        </w:rPr>
        <w:t xml:space="preserve"> or </w:t>
      </w:r>
      <w:r w:rsidR="000F507F" w:rsidRPr="00FB4C78">
        <w:rPr>
          <w:rFonts w:eastAsiaTheme="minorEastAsia"/>
          <w:b/>
          <w:lang w:eastAsia="ko-KR"/>
        </w:rPr>
        <w:t>the deferred HARQ codebook can be generated as a whole.</w:t>
      </w:r>
      <w:bookmarkEnd w:id="9"/>
    </w:p>
    <w:p w14:paraId="06C01C2A" w14:textId="6A86E1C1" w:rsidR="007805D1" w:rsidRPr="00FB4C78" w:rsidRDefault="007805D1">
      <w:pPr>
        <w:pStyle w:val="B1"/>
        <w:ind w:left="0"/>
        <w:rPr>
          <w:rFonts w:eastAsiaTheme="minorEastAsia"/>
          <w:b/>
          <w:u w:val="single"/>
          <w:lang w:val="en-GB" w:eastAsia="ko-KR"/>
        </w:rPr>
      </w:pPr>
      <w:r w:rsidRPr="00FB4C78">
        <w:rPr>
          <w:rFonts w:eastAsiaTheme="minorEastAsia"/>
          <w:b/>
          <w:u w:val="single"/>
          <w:lang w:val="en-GB" w:eastAsia="ko-KR"/>
        </w:rPr>
        <w:t xml:space="preserve">Maximum value of </w:t>
      </w:r>
      <w:r w:rsidR="00557D37" w:rsidRPr="00FB4C78">
        <w:rPr>
          <w:rFonts w:eastAsiaTheme="minorEastAsia"/>
          <w:b/>
          <w:i/>
          <w:u w:val="single"/>
          <w:lang w:val="en-GB" w:eastAsia="ko-KR"/>
        </w:rPr>
        <w:t>k1</w:t>
      </w:r>
      <w:r w:rsidR="00557D37" w:rsidRPr="00FB4C78">
        <w:rPr>
          <w:rFonts w:eastAsiaTheme="minorEastAsia"/>
          <w:b/>
          <w:i/>
          <w:u w:val="single"/>
          <w:vertAlign w:val="subscript"/>
          <w:lang w:val="en-GB" w:eastAsia="ko-KR"/>
        </w:rPr>
        <w:t>def</w:t>
      </w:r>
      <w:r w:rsidR="008A46C9" w:rsidRPr="00FB4C78">
        <w:rPr>
          <w:rFonts w:eastAsiaTheme="minorEastAsia"/>
          <w:b/>
          <w:i/>
          <w:u w:val="single"/>
          <w:vertAlign w:val="subscript"/>
          <w:lang w:val="en-GB" w:eastAsia="ko-KR"/>
        </w:rPr>
        <w:t xml:space="preserve"> </w:t>
      </w:r>
      <w:r w:rsidR="008A46C9" w:rsidRPr="00FB4C78">
        <w:rPr>
          <w:rFonts w:eastAsiaTheme="minorEastAsia"/>
          <w:b/>
          <w:u w:val="single"/>
          <w:lang w:val="en-GB" w:eastAsia="ko-KR"/>
        </w:rPr>
        <w:t>and UCI repetitions</w:t>
      </w:r>
    </w:p>
    <w:tbl>
      <w:tblPr>
        <w:tblStyle w:val="a6"/>
        <w:tblW w:w="0" w:type="auto"/>
        <w:tblLook w:val="04A0" w:firstRow="1" w:lastRow="0" w:firstColumn="1" w:lastColumn="0" w:noHBand="0" w:noVBand="1"/>
      </w:tblPr>
      <w:tblGrid>
        <w:gridCol w:w="9016"/>
      </w:tblGrid>
      <w:tr w:rsidR="00FB4C78" w14:paraId="2B6EB092" w14:textId="77777777" w:rsidTr="00FB4C78">
        <w:tc>
          <w:tcPr>
            <w:tcW w:w="9016" w:type="dxa"/>
          </w:tcPr>
          <w:p w14:paraId="53719E0D" w14:textId="77777777" w:rsidR="00FB4C78" w:rsidRPr="0060453F" w:rsidRDefault="00FB4C78" w:rsidP="00FB4C78">
            <w:pPr>
              <w:rPr>
                <w:color w:val="000000"/>
                <w:szCs w:val="20"/>
                <w:lang w:eastAsia="zh-CN"/>
              </w:rPr>
            </w:pPr>
            <w:r w:rsidRPr="0060453F">
              <w:rPr>
                <w:color w:val="000000"/>
                <w:szCs w:val="20"/>
                <w:highlight w:val="green"/>
              </w:rPr>
              <w:t>Agreements</w:t>
            </w:r>
            <w:r w:rsidRPr="0060453F">
              <w:rPr>
                <w:color w:val="000000"/>
                <w:szCs w:val="20"/>
              </w:rPr>
              <w:t xml:space="preserve">: For SPS HARQ-ACK deferral, support a limit on the maximum deferral of SPS HARQ in terms of </w:t>
            </w:r>
            <w:r w:rsidRPr="0060453F">
              <w:rPr>
                <w:i/>
                <w:iCs/>
                <w:color w:val="000000"/>
                <w:szCs w:val="20"/>
                <w:lang w:eastAsia="ko-KR"/>
              </w:rPr>
              <w:t>k1</w:t>
            </w:r>
            <w:proofErr w:type="gramStart"/>
            <w:r w:rsidRPr="0060453F">
              <w:rPr>
                <w:i/>
                <w:iCs/>
                <w:color w:val="000000"/>
                <w:szCs w:val="20"/>
                <w:vertAlign w:val="subscript"/>
                <w:lang w:eastAsia="ko-KR"/>
              </w:rPr>
              <w:t xml:space="preserve">def  </w:t>
            </w:r>
            <w:r w:rsidRPr="0060453F">
              <w:rPr>
                <w:color w:val="000000"/>
                <w:szCs w:val="20"/>
                <w:lang w:eastAsia="ko-KR"/>
              </w:rPr>
              <w:t>or</w:t>
            </w:r>
            <w:proofErr w:type="gramEnd"/>
            <w:r w:rsidRPr="0060453F">
              <w:rPr>
                <w:color w:val="000000"/>
                <w:szCs w:val="20"/>
                <w:lang w:eastAsia="ko-KR"/>
              </w:rPr>
              <w:t xml:space="preserve"> </w:t>
            </w:r>
            <w:r w:rsidRPr="0060453F">
              <w:rPr>
                <w:i/>
                <w:iCs/>
                <w:color w:val="000000"/>
                <w:szCs w:val="20"/>
                <w:lang w:eastAsia="ko-KR"/>
              </w:rPr>
              <w:t>k1</w:t>
            </w:r>
            <w:r w:rsidRPr="0060453F">
              <w:rPr>
                <w:color w:val="000000"/>
                <w:szCs w:val="20"/>
                <w:lang w:eastAsia="ko-KR"/>
              </w:rPr>
              <w:t>+</w:t>
            </w:r>
            <w:r w:rsidRPr="0060453F">
              <w:rPr>
                <w:i/>
                <w:iCs/>
                <w:color w:val="000000"/>
                <w:szCs w:val="20"/>
                <w:lang w:eastAsia="ko-KR"/>
              </w:rPr>
              <w:t xml:space="preserve"> k1</w:t>
            </w:r>
            <w:r w:rsidRPr="0060453F">
              <w:rPr>
                <w:i/>
                <w:iCs/>
                <w:color w:val="000000"/>
                <w:szCs w:val="20"/>
                <w:vertAlign w:val="subscript"/>
                <w:lang w:eastAsia="ko-KR"/>
              </w:rPr>
              <w:t>def</w:t>
            </w:r>
          </w:p>
          <w:p w14:paraId="48C92AC5" w14:textId="77777777" w:rsidR="00FB4C78" w:rsidRPr="0060453F" w:rsidRDefault="00FB4C78" w:rsidP="00FB4C78">
            <w:pPr>
              <w:pStyle w:val="a5"/>
              <w:numPr>
                <w:ilvl w:val="1"/>
                <w:numId w:val="44"/>
              </w:numPr>
              <w:ind w:leftChars="0"/>
              <w:rPr>
                <w:color w:val="000000"/>
                <w:szCs w:val="20"/>
              </w:rPr>
            </w:pPr>
            <w:r w:rsidRPr="0060453F">
              <w:rPr>
                <w:color w:val="000000"/>
                <w:szCs w:val="20"/>
                <w:lang w:eastAsia="zh-CN"/>
              </w:rPr>
              <w:lastRenderedPageBreak/>
              <w:t xml:space="preserve">FFS: limitation given by a maximum value of </w:t>
            </w:r>
            <w:r w:rsidRPr="0060453F">
              <w:rPr>
                <w:i/>
                <w:iCs/>
                <w:color w:val="000000"/>
                <w:szCs w:val="20"/>
                <w:lang w:eastAsia="ko-KR"/>
              </w:rPr>
              <w:t>k1</w:t>
            </w:r>
            <w:r w:rsidRPr="0060453F">
              <w:rPr>
                <w:i/>
                <w:iCs/>
                <w:color w:val="000000"/>
                <w:szCs w:val="20"/>
                <w:vertAlign w:val="subscript"/>
                <w:lang w:eastAsia="ko-KR"/>
              </w:rPr>
              <w:t>def</w:t>
            </w:r>
            <w:r w:rsidRPr="0060453F">
              <w:rPr>
                <w:color w:val="000000"/>
                <w:szCs w:val="20"/>
                <w:lang w:eastAsia="zh-CN"/>
              </w:rPr>
              <w:t xml:space="preserve"> or a maximum of </w:t>
            </w:r>
            <w:r w:rsidRPr="0060453F">
              <w:rPr>
                <w:i/>
                <w:iCs/>
                <w:color w:val="000000"/>
                <w:szCs w:val="20"/>
                <w:lang w:eastAsia="ko-KR"/>
              </w:rPr>
              <w:t>k1</w:t>
            </w:r>
            <w:r w:rsidRPr="0060453F">
              <w:rPr>
                <w:i/>
                <w:iCs/>
                <w:color w:val="000000"/>
                <w:szCs w:val="20"/>
                <w:vertAlign w:val="subscript"/>
                <w:lang w:eastAsia="ko-KR"/>
              </w:rPr>
              <w:t>eff</w:t>
            </w:r>
            <w:r w:rsidRPr="0060453F">
              <w:rPr>
                <w:color w:val="000000"/>
                <w:szCs w:val="20"/>
                <w:lang w:eastAsia="zh-CN"/>
              </w:rPr>
              <w:t xml:space="preserve"> =</w:t>
            </w:r>
            <w:r w:rsidRPr="0060453F">
              <w:rPr>
                <w:i/>
                <w:iCs/>
                <w:color w:val="000000"/>
                <w:szCs w:val="20"/>
                <w:lang w:eastAsia="ko-KR"/>
              </w:rPr>
              <w:t>k1</w:t>
            </w:r>
            <w:r w:rsidRPr="0060453F">
              <w:rPr>
                <w:color w:val="000000"/>
                <w:szCs w:val="20"/>
                <w:lang w:eastAsia="ko-KR"/>
              </w:rPr>
              <w:t>+</w:t>
            </w:r>
            <w:r w:rsidRPr="0060453F">
              <w:rPr>
                <w:i/>
                <w:iCs/>
                <w:color w:val="000000"/>
                <w:szCs w:val="20"/>
                <w:lang w:eastAsia="ko-KR"/>
              </w:rPr>
              <w:t xml:space="preserve"> k1</w:t>
            </w:r>
            <w:r w:rsidRPr="0060453F">
              <w:rPr>
                <w:i/>
                <w:iCs/>
                <w:color w:val="000000"/>
                <w:szCs w:val="20"/>
                <w:vertAlign w:val="subscript"/>
                <w:lang w:eastAsia="ko-KR"/>
              </w:rPr>
              <w:t>def</w:t>
            </w:r>
          </w:p>
          <w:p w14:paraId="687A9D6F" w14:textId="77777777" w:rsidR="00FB4C78" w:rsidRPr="0060453F" w:rsidRDefault="00FB4C78" w:rsidP="00FB4C78">
            <w:pPr>
              <w:pStyle w:val="a5"/>
              <w:numPr>
                <w:ilvl w:val="1"/>
                <w:numId w:val="44"/>
              </w:numPr>
              <w:ind w:leftChars="0"/>
              <w:rPr>
                <w:color w:val="000000"/>
                <w:szCs w:val="20"/>
              </w:rPr>
            </w:pPr>
            <w:r w:rsidRPr="0060453F">
              <w:rPr>
                <w:color w:val="000000"/>
                <w:szCs w:val="20"/>
              </w:rPr>
              <w:t>F</w:t>
            </w:r>
            <w:r w:rsidRPr="0060453F">
              <w:rPr>
                <w:color w:val="000000"/>
                <w:szCs w:val="20"/>
                <w:lang w:eastAsia="zh-CN"/>
              </w:rPr>
              <w:t xml:space="preserve">FS how the </w:t>
            </w:r>
            <w:r w:rsidRPr="0060453F">
              <w:rPr>
                <w:color w:val="000000"/>
                <w:szCs w:val="20"/>
              </w:rPr>
              <w:t>limitation is determined (e.g. by K1 set(s) or RRC configured limit)</w:t>
            </w:r>
          </w:p>
          <w:p w14:paraId="42F68B4F" w14:textId="77777777" w:rsidR="00FB4C78" w:rsidRDefault="00FB4C78" w:rsidP="00FB4C78">
            <w:pPr>
              <w:pStyle w:val="a5"/>
              <w:rPr>
                <w:rFonts w:eastAsia="Times New Roman"/>
                <w:sz w:val="22"/>
                <w:szCs w:val="22"/>
                <w:lang w:val="en-US"/>
              </w:rPr>
            </w:pPr>
          </w:p>
          <w:p w14:paraId="074B2354" w14:textId="77777777" w:rsidR="00FB4C78" w:rsidRDefault="00FB4C78" w:rsidP="00FB4C78">
            <w:pPr>
              <w:rPr>
                <w:i/>
                <w:iCs/>
                <w:szCs w:val="20"/>
                <w:vertAlign w:val="subscript"/>
                <w:lang w:eastAsia="ko-KR"/>
              </w:rPr>
            </w:pPr>
            <w:r w:rsidRPr="00474046">
              <w:rPr>
                <w:szCs w:val="20"/>
                <w:highlight w:val="green"/>
              </w:rPr>
              <w:t>Agreements</w:t>
            </w:r>
            <w:r w:rsidRPr="00474046">
              <w:rPr>
                <w:szCs w:val="20"/>
              </w:rPr>
              <w:t xml:space="preserve">: For SPS HARQ-ACK deferral, there is no lower limit defined for </w:t>
            </w:r>
            <w:r w:rsidRPr="00474046">
              <w:rPr>
                <w:i/>
                <w:iCs/>
                <w:szCs w:val="20"/>
                <w:lang w:eastAsia="ko-KR"/>
              </w:rPr>
              <w:t>k1</w:t>
            </w:r>
            <w:r w:rsidRPr="00474046">
              <w:rPr>
                <w:i/>
                <w:iCs/>
                <w:szCs w:val="20"/>
                <w:vertAlign w:val="subscript"/>
                <w:lang w:eastAsia="ko-KR"/>
              </w:rPr>
              <w:t>def</w:t>
            </w:r>
          </w:p>
          <w:p w14:paraId="689707E2" w14:textId="77777777" w:rsidR="00FB4C78" w:rsidRPr="00474046" w:rsidRDefault="00FB4C78" w:rsidP="00FB4C78">
            <w:pPr>
              <w:rPr>
                <w:strike/>
                <w:szCs w:val="20"/>
                <w:lang w:eastAsia="ko-KR"/>
              </w:rPr>
            </w:pPr>
          </w:p>
          <w:p w14:paraId="712B7685" w14:textId="3ACB8F43" w:rsidR="00FB4C78" w:rsidRPr="00ED394B" w:rsidRDefault="00FB4C78">
            <w:pPr>
              <w:pStyle w:val="B1"/>
              <w:ind w:left="0"/>
              <w:rPr>
                <w:i/>
                <w:iCs/>
                <w:color w:val="000000"/>
                <w:vertAlign w:val="subscript"/>
                <w:lang w:eastAsia="ko-KR"/>
              </w:rPr>
            </w:pPr>
            <w:r w:rsidRPr="00345558">
              <w:rPr>
                <w:highlight w:val="green"/>
              </w:rPr>
              <w:t>Agreement</w:t>
            </w:r>
            <w:r w:rsidRPr="00345558">
              <w:t xml:space="preserve">: </w:t>
            </w:r>
            <w:r w:rsidRPr="00345558">
              <w:rPr>
                <w:color w:val="000000"/>
              </w:rPr>
              <w:t xml:space="preserve">For SPS HARQ-ACK deferral, the limit on the maximum deferral of SPS HARQ is defined in terms of </w:t>
            </w:r>
            <w:r w:rsidRPr="00345558">
              <w:rPr>
                <w:i/>
                <w:iCs/>
                <w:lang w:eastAsia="ko-KR"/>
              </w:rPr>
              <w:t>k1</w:t>
            </w:r>
            <w:r w:rsidRPr="00345558">
              <w:rPr>
                <w:i/>
                <w:iCs/>
                <w:vertAlign w:val="subscript"/>
                <w:lang w:eastAsia="ko-KR"/>
              </w:rPr>
              <w:t>eff</w:t>
            </w:r>
            <w:r w:rsidRPr="00345558">
              <w:rPr>
                <w:i/>
                <w:iCs/>
                <w:color w:val="000000"/>
                <w:lang w:eastAsia="ko-KR"/>
              </w:rPr>
              <w:t xml:space="preserve"> =k1</w:t>
            </w:r>
            <w:r w:rsidRPr="00345558">
              <w:rPr>
                <w:color w:val="000000"/>
                <w:lang w:eastAsia="ko-KR"/>
              </w:rPr>
              <w:t>+</w:t>
            </w:r>
            <w:r w:rsidRPr="00345558">
              <w:rPr>
                <w:i/>
                <w:iCs/>
                <w:color w:val="000000"/>
                <w:lang w:eastAsia="ko-KR"/>
              </w:rPr>
              <w:t xml:space="preserve"> k1</w:t>
            </w:r>
            <w:r w:rsidRPr="00345558">
              <w:rPr>
                <w:i/>
                <w:iCs/>
                <w:color w:val="000000"/>
                <w:vertAlign w:val="subscript"/>
                <w:lang w:eastAsia="ko-KR"/>
              </w:rPr>
              <w:t>def.</w:t>
            </w:r>
          </w:p>
        </w:tc>
      </w:tr>
    </w:tbl>
    <w:p w14:paraId="6556F6AE" w14:textId="77777777" w:rsidR="00FB4C78" w:rsidRPr="00D82C77" w:rsidRDefault="00FB4C78">
      <w:pPr>
        <w:pStyle w:val="B1"/>
        <w:ind w:left="0"/>
        <w:rPr>
          <w:rFonts w:eastAsiaTheme="minorEastAsia"/>
          <w:sz w:val="2"/>
          <w:szCs w:val="2"/>
          <w:lang w:val="en-GB" w:eastAsia="ko-KR"/>
        </w:rPr>
      </w:pPr>
    </w:p>
    <w:p w14:paraId="172A3F48" w14:textId="571F42EA" w:rsidR="001545DE" w:rsidRPr="00FB4C78" w:rsidRDefault="008A46C9">
      <w:pPr>
        <w:pStyle w:val="B1"/>
        <w:ind w:left="0"/>
        <w:rPr>
          <w:rFonts w:eastAsiaTheme="minorEastAsia"/>
          <w:lang w:val="en-GB" w:eastAsia="ko-KR"/>
        </w:rPr>
      </w:pPr>
      <w:r w:rsidRPr="00FB4C78">
        <w:rPr>
          <w:rFonts w:eastAsiaTheme="minorEastAsia"/>
          <w:lang w:val="en-GB" w:eastAsia="ko-KR"/>
        </w:rPr>
        <w:t xml:space="preserve">The maximum </w:t>
      </w:r>
      <w:r w:rsidRPr="00FB4C78">
        <w:rPr>
          <w:rFonts w:eastAsiaTheme="minorEastAsia"/>
          <w:i/>
          <w:lang w:val="en-GB" w:eastAsia="ko-KR"/>
        </w:rPr>
        <w:t>k1</w:t>
      </w:r>
      <w:r w:rsidRPr="00FB4C78">
        <w:rPr>
          <w:rFonts w:eastAsiaTheme="minorEastAsia"/>
          <w:i/>
          <w:vertAlign w:val="subscript"/>
          <w:lang w:val="en-GB" w:eastAsia="ko-KR"/>
        </w:rPr>
        <w:t>def</w:t>
      </w:r>
      <w:r w:rsidRPr="00FB4C78">
        <w:rPr>
          <w:rFonts w:eastAsiaTheme="minorEastAsia"/>
          <w:lang w:val="en-GB" w:eastAsia="ko-KR"/>
        </w:rPr>
        <w:t xml:space="preserve"> can be further considered when PUCCH is repeated. When SPS HARQ-ACK is delayed later than </w:t>
      </w:r>
      <w:r w:rsidRPr="00FB4C78">
        <w:rPr>
          <w:rFonts w:eastAsiaTheme="minorEastAsia"/>
          <w:i/>
          <w:lang w:val="en-GB" w:eastAsia="ko-KR"/>
        </w:rPr>
        <w:t>k1</w:t>
      </w:r>
      <w:r w:rsidRPr="00FB4C78">
        <w:rPr>
          <w:rFonts w:eastAsiaTheme="minorEastAsia"/>
          <w:i/>
          <w:vertAlign w:val="subscript"/>
          <w:lang w:val="en-GB" w:eastAsia="ko-KR"/>
        </w:rPr>
        <w:t>eff</w:t>
      </w:r>
      <w:r w:rsidRPr="00FB4C78">
        <w:rPr>
          <w:rFonts w:eastAsiaTheme="minorEastAsia"/>
          <w:lang w:val="en-GB" w:eastAsia="ko-KR"/>
        </w:rPr>
        <w:t xml:space="preserve">, this HARQ-ACK bit may not be valid. </w:t>
      </w:r>
      <w:r w:rsidR="001545DE" w:rsidRPr="00FB4C78">
        <w:rPr>
          <w:rFonts w:eastAsiaTheme="minorEastAsia"/>
          <w:lang w:val="en-GB" w:eastAsia="ko-KR"/>
        </w:rPr>
        <w:t>This can occur frequently due to some TDD slot patterns of DL-heavy configuration.</w:t>
      </w:r>
    </w:p>
    <w:p w14:paraId="067F1F0D" w14:textId="2010A48C" w:rsidR="008F5F8F" w:rsidRPr="00FB4C78" w:rsidRDefault="008A46C9">
      <w:pPr>
        <w:pStyle w:val="B1"/>
        <w:ind w:left="0"/>
        <w:rPr>
          <w:rFonts w:eastAsiaTheme="minorEastAsia"/>
          <w:lang w:val="en-GB" w:eastAsia="ko-KR"/>
        </w:rPr>
      </w:pPr>
      <w:r w:rsidRPr="00FB4C78">
        <w:rPr>
          <w:rFonts w:eastAsiaTheme="minorEastAsia"/>
          <w:lang w:val="en-GB" w:eastAsia="ko-KR"/>
        </w:rPr>
        <w:t>Thus, the UE can transmit PUCCH repetitions only within the effective window (</w:t>
      </w:r>
      <w:r w:rsidRPr="00FB4C78">
        <w:rPr>
          <w:rFonts w:eastAsiaTheme="minorEastAsia"/>
          <w:i/>
          <w:lang w:val="en-GB" w:eastAsia="ko-KR"/>
        </w:rPr>
        <w:t>k1</w:t>
      </w:r>
      <w:r w:rsidRPr="00FB4C78">
        <w:rPr>
          <w:rFonts w:eastAsiaTheme="minorEastAsia"/>
          <w:i/>
          <w:vertAlign w:val="subscript"/>
          <w:lang w:val="en-GB" w:eastAsia="ko-KR"/>
        </w:rPr>
        <w:t>eff</w:t>
      </w:r>
      <w:r w:rsidRPr="00FB4C78">
        <w:rPr>
          <w:rFonts w:eastAsiaTheme="minorEastAsia"/>
          <w:lang w:val="en-GB" w:eastAsia="ko-KR"/>
        </w:rPr>
        <w:t xml:space="preserve">). This can be generalized to multi-bit cases. When more than one SPS HARQ-ACK bits are deferred or deferred SPS HARQ-ACK bits are multiplexed with other HARQ-ACK bits, each SPS HARQ-ACK bit has different effective window. In this case, we should </w:t>
      </w:r>
      <w:r w:rsidR="001545DE" w:rsidRPr="00FB4C78">
        <w:rPr>
          <w:rFonts w:eastAsiaTheme="minorEastAsia"/>
          <w:lang w:val="en-GB" w:eastAsia="ko-KR"/>
        </w:rPr>
        <w:t xml:space="preserve">follow the </w:t>
      </w:r>
      <w:r w:rsidR="008F5F8F" w:rsidRPr="00FB4C78">
        <w:rPr>
          <w:rFonts w:eastAsiaTheme="minorEastAsia"/>
          <w:lang w:val="en-GB" w:eastAsia="ko-KR"/>
        </w:rPr>
        <w:t>lastly valid window</w:t>
      </w:r>
      <w:r w:rsidR="001545DE" w:rsidRPr="00FB4C78">
        <w:rPr>
          <w:rFonts w:eastAsiaTheme="minorEastAsia"/>
          <w:lang w:val="en-GB" w:eastAsia="ko-KR"/>
        </w:rPr>
        <w:t>, instead of dropping a subset of payloads.</w:t>
      </w:r>
      <w:r w:rsidR="008F5F8F" w:rsidRPr="00FB4C78">
        <w:rPr>
          <w:rFonts w:eastAsiaTheme="minorEastAsia"/>
          <w:lang w:val="en-GB" w:eastAsia="ko-KR"/>
        </w:rPr>
        <w:t xml:space="preserve"> If a dynamic scheduled HARQ-ACK is included in the HARQ codebook, then we can say the configured repetition factor is used for PUCCH transmissions.</w:t>
      </w:r>
    </w:p>
    <w:p w14:paraId="66B99B52" w14:textId="6341925D" w:rsidR="005372EF" w:rsidRPr="00FB4C78" w:rsidRDefault="00F820D1" w:rsidP="00B910F9">
      <w:pPr>
        <w:pStyle w:val="B1"/>
        <w:ind w:left="0"/>
        <w:rPr>
          <w:rFonts w:eastAsiaTheme="minorEastAsia"/>
          <w:b/>
          <w:lang w:val="en-GB" w:eastAsia="ko-KR"/>
        </w:rPr>
      </w:pPr>
      <w:bookmarkStart w:id="10" w:name="_Ref79092038"/>
      <w:r w:rsidRPr="00FB4C78">
        <w:rPr>
          <w:b/>
          <w:kern w:val="2"/>
          <w:szCs w:val="22"/>
          <w:lang w:eastAsia="ko-KR"/>
        </w:rPr>
        <w:t xml:space="preserve">Proposal </w:t>
      </w:r>
      <w:r w:rsidRPr="00FB4C78">
        <w:rPr>
          <w:b/>
        </w:rPr>
        <w:fldChar w:fldCharType="begin"/>
      </w:r>
      <w:r w:rsidRPr="00FB4C78">
        <w:rPr>
          <w:b/>
          <w:kern w:val="2"/>
          <w:szCs w:val="22"/>
          <w:lang w:eastAsia="ko-KR"/>
        </w:rPr>
        <w:instrText xml:space="preserve"> SEQ Proposal \* ARABIC </w:instrText>
      </w:r>
      <w:r w:rsidRPr="00FB4C78">
        <w:rPr>
          <w:b/>
        </w:rPr>
        <w:fldChar w:fldCharType="separate"/>
      </w:r>
      <w:r w:rsidR="009667C7">
        <w:rPr>
          <w:b/>
          <w:noProof/>
          <w:kern w:val="2"/>
          <w:szCs w:val="22"/>
          <w:lang w:eastAsia="ko-KR"/>
        </w:rPr>
        <w:t>3</w:t>
      </w:r>
      <w:r w:rsidRPr="00FB4C78">
        <w:rPr>
          <w:b/>
        </w:rPr>
        <w:fldChar w:fldCharType="end"/>
      </w:r>
      <w:r w:rsidRPr="00FB4C78">
        <w:rPr>
          <w:b/>
        </w:rPr>
        <w:t>:</w:t>
      </w:r>
      <w:r w:rsidR="005372EF" w:rsidRPr="00FB4C78">
        <w:rPr>
          <w:rFonts w:eastAsiaTheme="minorEastAsia"/>
          <w:b/>
          <w:lang w:val="en-GB" w:eastAsia="ko-KR"/>
        </w:rPr>
        <w:t xml:space="preserve"> If being repeated, the PUCCH is transmitted </w:t>
      </w:r>
      <w:r w:rsidR="008F5F8F" w:rsidRPr="00FB4C78">
        <w:rPr>
          <w:rFonts w:eastAsiaTheme="minorEastAsia"/>
          <w:b/>
          <w:lang w:val="en-GB" w:eastAsia="ko-KR"/>
        </w:rPr>
        <w:t xml:space="preserve">within the </w:t>
      </w:r>
      <w:r w:rsidR="007B744D" w:rsidRPr="00FB4C78">
        <w:rPr>
          <w:rFonts w:eastAsiaTheme="minorEastAsia"/>
          <w:b/>
          <w:lang w:val="en-GB" w:eastAsia="ko-KR"/>
        </w:rPr>
        <w:t>latest effective time window in the HARQ codebook if applicable.</w:t>
      </w:r>
      <w:bookmarkEnd w:id="10"/>
    </w:p>
    <w:p w14:paraId="0B53A8E3" w14:textId="35BB8E10" w:rsidR="00205295" w:rsidRDefault="00205295" w:rsidP="00B910F9">
      <w:pPr>
        <w:pStyle w:val="B1"/>
        <w:ind w:left="0"/>
        <w:rPr>
          <w:rFonts w:eastAsiaTheme="minorEastAsia"/>
          <w:b/>
          <w:u w:val="single"/>
          <w:lang w:val="en-GB" w:eastAsia="ko-KR"/>
        </w:rPr>
      </w:pPr>
      <w:r w:rsidRPr="00FB4C78">
        <w:rPr>
          <w:rFonts w:eastAsiaTheme="minorEastAsia"/>
          <w:b/>
          <w:u w:val="single"/>
          <w:lang w:val="en-GB" w:eastAsia="ko-KR"/>
        </w:rPr>
        <w:t>Priority index</w:t>
      </w:r>
      <w:r w:rsidR="00AA1CB0">
        <w:rPr>
          <w:rFonts w:eastAsiaTheme="minorEastAsia"/>
          <w:b/>
          <w:u w:val="single"/>
          <w:lang w:val="en-GB" w:eastAsia="ko-KR"/>
        </w:rPr>
        <w:t xml:space="preserve"> for deferring</w:t>
      </w:r>
    </w:p>
    <w:p w14:paraId="65B9B092" w14:textId="13DB31B4" w:rsidR="0018691E" w:rsidRDefault="0018691E" w:rsidP="00B910F9">
      <w:pPr>
        <w:pStyle w:val="B1"/>
        <w:ind w:left="0"/>
        <w:rPr>
          <w:rFonts w:eastAsiaTheme="minorEastAsia"/>
          <w:lang w:val="en-GB" w:eastAsia="ko-KR"/>
        </w:rPr>
      </w:pPr>
      <w:r>
        <w:rPr>
          <w:rFonts w:eastAsiaTheme="minorEastAsia" w:hint="eastAsia"/>
          <w:lang w:val="en-GB" w:eastAsia="ko-KR"/>
        </w:rPr>
        <w:t>W</w:t>
      </w:r>
      <w:r>
        <w:rPr>
          <w:rFonts w:eastAsiaTheme="minorEastAsia"/>
          <w:lang w:val="en-GB" w:eastAsia="ko-KR"/>
        </w:rPr>
        <w:t xml:space="preserve">ith considering scenario, the TDD slot configuration is the main </w:t>
      </w:r>
      <w:r w:rsidR="00F4710C">
        <w:rPr>
          <w:rFonts w:eastAsiaTheme="minorEastAsia"/>
          <w:lang w:val="en-GB" w:eastAsia="ko-KR"/>
        </w:rPr>
        <w:t>motivation</w:t>
      </w:r>
      <w:r>
        <w:rPr>
          <w:rFonts w:eastAsiaTheme="minorEastAsia"/>
          <w:lang w:val="en-GB" w:eastAsia="ko-KR"/>
        </w:rPr>
        <w:t xml:space="preserve"> to defer HARQ-ACK dropping or deferring. In our perspective, the priority index of a SPS </w:t>
      </w:r>
      <w:r w:rsidR="00AA1CB0">
        <w:rPr>
          <w:rFonts w:eastAsiaTheme="minorEastAsia"/>
          <w:lang w:val="en-GB" w:eastAsia="ko-KR"/>
        </w:rPr>
        <w:t>should include at least URLLC traffic.</w:t>
      </w:r>
      <w:r w:rsidR="001136CF">
        <w:rPr>
          <w:rFonts w:eastAsiaTheme="minorEastAsia"/>
          <w:lang w:val="en-GB" w:eastAsia="ko-KR"/>
        </w:rPr>
        <w:t xml:space="preserve"> </w:t>
      </w:r>
      <w:r w:rsidR="00AA1CB0">
        <w:rPr>
          <w:rFonts w:eastAsiaTheme="minorEastAsia"/>
          <w:lang w:val="en-GB" w:eastAsia="ko-KR"/>
        </w:rPr>
        <w:t>The discussion can be focused on whether eMBB HARQ-ACK can be deferred</w:t>
      </w:r>
      <w:r w:rsidR="00F4710C">
        <w:rPr>
          <w:rFonts w:eastAsiaTheme="minorEastAsia"/>
          <w:lang w:val="en-GB" w:eastAsia="ko-KR"/>
        </w:rPr>
        <w:t>, and we think that eMBB traffic should be also considered for deferral. This is because the motivation can be applied regardless of traffic patterns.</w:t>
      </w:r>
    </w:p>
    <w:p w14:paraId="3B3C7A7E" w14:textId="0CD9577D" w:rsidR="00AA1CB0" w:rsidRPr="00FB4C78" w:rsidRDefault="00AA1CB0" w:rsidP="00AA1CB0">
      <w:pPr>
        <w:pStyle w:val="B1"/>
        <w:ind w:left="0"/>
        <w:rPr>
          <w:rFonts w:eastAsiaTheme="minorEastAsia"/>
          <w:b/>
          <w:lang w:val="en-GB" w:eastAsia="ko-KR"/>
        </w:rPr>
      </w:pPr>
      <w:bookmarkStart w:id="11" w:name="_Ref83903917"/>
      <w:r w:rsidRPr="00366B87">
        <w:rPr>
          <w:b/>
          <w:kern w:val="2"/>
          <w:szCs w:val="22"/>
          <w:lang w:eastAsia="ko-KR"/>
        </w:rPr>
        <w:t xml:space="preserve">Proposal </w:t>
      </w:r>
      <w:r w:rsidRPr="00366B87">
        <w:rPr>
          <w:b/>
        </w:rPr>
        <w:fldChar w:fldCharType="begin"/>
      </w:r>
      <w:r w:rsidRPr="00366B87">
        <w:rPr>
          <w:b/>
          <w:kern w:val="2"/>
          <w:szCs w:val="22"/>
          <w:lang w:eastAsia="ko-KR"/>
        </w:rPr>
        <w:instrText xml:space="preserve"> SEQ Proposal \* ARABIC </w:instrText>
      </w:r>
      <w:r w:rsidRPr="00366B87">
        <w:rPr>
          <w:b/>
        </w:rPr>
        <w:fldChar w:fldCharType="separate"/>
      </w:r>
      <w:r w:rsidR="009667C7">
        <w:rPr>
          <w:b/>
          <w:noProof/>
          <w:kern w:val="2"/>
          <w:szCs w:val="22"/>
          <w:lang w:eastAsia="ko-KR"/>
        </w:rPr>
        <w:t>4</w:t>
      </w:r>
      <w:r w:rsidRPr="00366B87">
        <w:rPr>
          <w:b/>
        </w:rPr>
        <w:fldChar w:fldCharType="end"/>
      </w:r>
      <w:r w:rsidRPr="00366B87">
        <w:rPr>
          <w:b/>
        </w:rPr>
        <w:t>:</w:t>
      </w:r>
      <w:r w:rsidRPr="00366B87">
        <w:rPr>
          <w:rFonts w:eastAsiaTheme="minorEastAsia"/>
          <w:b/>
          <w:lang w:val="en-GB" w:eastAsia="ko-KR"/>
        </w:rPr>
        <w:t xml:space="preserve"> </w:t>
      </w:r>
      <w:r w:rsidRPr="00FB4C78">
        <w:rPr>
          <w:rFonts w:eastAsiaTheme="minorEastAsia"/>
          <w:b/>
          <w:lang w:val="en-GB" w:eastAsia="ko-KR"/>
        </w:rPr>
        <w:t>Deferring HARQ-ACK bits are supported regardless of its configured priority index.</w:t>
      </w:r>
      <w:bookmarkEnd w:id="11"/>
    </w:p>
    <w:p w14:paraId="057E5C58" w14:textId="77777777" w:rsidR="002A7E77" w:rsidRDefault="002A7E77" w:rsidP="002A7E77">
      <w:pPr>
        <w:pStyle w:val="H2"/>
        <w:numPr>
          <w:ilvl w:val="1"/>
          <w:numId w:val="1"/>
        </w:numPr>
        <w:ind w:leftChars="0"/>
      </w:pPr>
      <w:r>
        <w:t>Type-3 HARQ-ACK codebook enhancement</w:t>
      </w:r>
    </w:p>
    <w:tbl>
      <w:tblPr>
        <w:tblStyle w:val="a6"/>
        <w:tblW w:w="0" w:type="auto"/>
        <w:tblInd w:w="113" w:type="dxa"/>
        <w:tblLook w:val="04A0" w:firstRow="1" w:lastRow="0" w:firstColumn="1" w:lastColumn="0" w:noHBand="0" w:noVBand="1"/>
      </w:tblPr>
      <w:tblGrid>
        <w:gridCol w:w="8903"/>
      </w:tblGrid>
      <w:tr w:rsidR="008428A1" w14:paraId="057715A9" w14:textId="77777777" w:rsidTr="008428A1">
        <w:tc>
          <w:tcPr>
            <w:tcW w:w="9016" w:type="dxa"/>
          </w:tcPr>
          <w:p w14:paraId="343943D3" w14:textId="77777777" w:rsidR="008428A1" w:rsidRPr="00ED2B31" w:rsidRDefault="008428A1" w:rsidP="008428A1">
            <w:pPr>
              <w:jc w:val="both"/>
              <w:rPr>
                <w:rFonts w:ascii="Times New Roman" w:hAnsi="Times New Roman"/>
                <w:szCs w:val="20"/>
                <w:lang w:eastAsia="zh-CN"/>
              </w:rPr>
            </w:pPr>
            <w:r w:rsidRPr="00ED2B31">
              <w:rPr>
                <w:rFonts w:ascii="Times New Roman" w:hAnsi="Times New Roman"/>
                <w:szCs w:val="20"/>
                <w:highlight w:val="darkYellow"/>
                <w:lang w:eastAsia="zh-CN"/>
              </w:rPr>
              <w:t xml:space="preserve">Working Assumption: </w:t>
            </w:r>
            <w:r w:rsidRPr="00ED2B31">
              <w:rPr>
                <w:rFonts w:ascii="Times New Roman" w:hAnsi="Times New Roman"/>
                <w:szCs w:val="20"/>
                <w:lang w:eastAsia="zh-CN"/>
              </w:rPr>
              <w:t>For at least HARQ-ACK re-transmission:</w:t>
            </w:r>
          </w:p>
          <w:p w14:paraId="13EBB68B" w14:textId="77777777" w:rsidR="008428A1" w:rsidRPr="00ED2B31" w:rsidRDefault="008428A1" w:rsidP="008428A1">
            <w:pPr>
              <w:numPr>
                <w:ilvl w:val="0"/>
                <w:numId w:val="41"/>
              </w:numPr>
              <w:jc w:val="both"/>
              <w:rPr>
                <w:rFonts w:ascii="Times New Roman" w:hAnsi="Times New Roman"/>
                <w:szCs w:val="20"/>
                <w:lang w:eastAsia="zh-CN"/>
              </w:rPr>
            </w:pPr>
            <w:r w:rsidRPr="00ED2B31">
              <w:rPr>
                <w:rFonts w:ascii="Times New Roman" w:hAnsi="Times New Roman"/>
                <w:szCs w:val="20"/>
                <w:lang w:eastAsia="zh-CN"/>
              </w:rPr>
              <w:t>Support at least one enhanced Type 3 HARQ-ACK CB with smaller size (compared to Rel-16) in Rel-17</w:t>
            </w:r>
          </w:p>
          <w:p w14:paraId="54C6B183" w14:textId="77777777" w:rsidR="008428A1" w:rsidRPr="00ED2B31" w:rsidRDefault="008428A1" w:rsidP="008428A1">
            <w:pPr>
              <w:numPr>
                <w:ilvl w:val="1"/>
                <w:numId w:val="42"/>
              </w:numPr>
              <w:jc w:val="both"/>
              <w:rPr>
                <w:rFonts w:ascii="Times New Roman" w:hAnsi="Times New Roman"/>
                <w:i/>
                <w:iCs/>
                <w:szCs w:val="20"/>
                <w:lang w:eastAsia="zh-CN"/>
              </w:rPr>
            </w:pPr>
            <w:r w:rsidRPr="00ED2B31">
              <w:rPr>
                <w:rFonts w:ascii="Times New Roman" w:hAnsi="Times New Roman"/>
                <w:i/>
                <w:iCs/>
                <w:szCs w:val="20"/>
                <w:lang w:eastAsia="zh-CN"/>
              </w:rPr>
              <w:t xml:space="preserve">Definition of enhanced Type 3 CB: </w:t>
            </w:r>
          </w:p>
          <w:p w14:paraId="6594BF36" w14:textId="77777777" w:rsidR="008428A1" w:rsidRPr="00ED2B31" w:rsidRDefault="008428A1" w:rsidP="008428A1">
            <w:pPr>
              <w:numPr>
                <w:ilvl w:val="2"/>
                <w:numId w:val="42"/>
              </w:numPr>
              <w:rPr>
                <w:rFonts w:ascii="Times New Roman" w:hAnsi="Times New Roman"/>
                <w:i/>
                <w:iCs/>
                <w:szCs w:val="20"/>
                <w:lang w:eastAsia="zh-CN"/>
              </w:rPr>
            </w:pPr>
            <w:r w:rsidRPr="00ED2B31">
              <w:rPr>
                <w:rFonts w:ascii="Times New Roman" w:hAnsi="Times New Roman"/>
                <w:i/>
                <w:iCs/>
                <w:szCs w:val="20"/>
                <w:lang w:eastAsia="zh-CN"/>
              </w:rPr>
              <w:t xml:space="preserve">The codebook size of a single triggered enhanced Type 3 HARQ-ACK codebook at least determined by RRC configuration </w:t>
            </w:r>
          </w:p>
          <w:p w14:paraId="1678658B" w14:textId="77777777" w:rsidR="008428A1" w:rsidRPr="00ED2B31" w:rsidRDefault="008428A1" w:rsidP="008428A1">
            <w:pPr>
              <w:numPr>
                <w:ilvl w:val="2"/>
                <w:numId w:val="42"/>
              </w:numPr>
              <w:rPr>
                <w:rFonts w:ascii="Times New Roman" w:hAnsi="Times New Roman"/>
                <w:i/>
                <w:iCs/>
                <w:szCs w:val="20"/>
                <w:lang w:eastAsia="zh-CN"/>
              </w:rPr>
            </w:pPr>
            <w:r w:rsidRPr="00ED2B31">
              <w:rPr>
                <w:rFonts w:ascii="Times New Roman" w:hAnsi="Times New Roman"/>
                <w:i/>
                <w:iCs/>
                <w:szCs w:val="20"/>
                <w:lang w:eastAsia="zh-CN"/>
              </w:rPr>
              <w:t>The codebook construction uses HARQ processes as a bases (i.e. ordered according to HARQ-IDs and serving cells)</w:t>
            </w:r>
          </w:p>
          <w:p w14:paraId="23DC40B1" w14:textId="77777777" w:rsidR="008428A1" w:rsidRPr="00ED2B31" w:rsidRDefault="008428A1" w:rsidP="008428A1">
            <w:pPr>
              <w:numPr>
                <w:ilvl w:val="0"/>
                <w:numId w:val="42"/>
              </w:numPr>
              <w:jc w:val="both"/>
              <w:rPr>
                <w:rFonts w:ascii="Times New Roman" w:hAnsi="Times New Roman"/>
                <w:szCs w:val="20"/>
                <w:lang w:eastAsia="zh-CN"/>
              </w:rPr>
            </w:pPr>
            <w:r w:rsidRPr="00ED2B31">
              <w:rPr>
                <w:rFonts w:ascii="Times New Roman" w:hAnsi="Times New Roman"/>
                <w:szCs w:val="20"/>
                <w:lang w:eastAsia="zh-CN"/>
              </w:rPr>
              <w:t>Support one-shot triggering (by a DL assignment) of HARQ-ACK re-transmission on a PUCCH resource other than enhanced Type 2 or (enhanced) Type 3 HARQ-ACK CB (i.e. Alt. 3) in Rel-17</w:t>
            </w:r>
          </w:p>
          <w:p w14:paraId="53AA8CCF" w14:textId="77777777" w:rsidR="008428A1" w:rsidRPr="00ED2B31" w:rsidRDefault="008428A1" w:rsidP="008428A1">
            <w:pPr>
              <w:numPr>
                <w:ilvl w:val="1"/>
                <w:numId w:val="42"/>
              </w:numPr>
              <w:jc w:val="both"/>
              <w:rPr>
                <w:rFonts w:ascii="Times New Roman" w:hAnsi="Times New Roman"/>
                <w:i/>
                <w:iCs/>
                <w:szCs w:val="20"/>
                <w:lang w:eastAsia="zh-CN"/>
              </w:rPr>
            </w:pPr>
            <w:r w:rsidRPr="00ED2B31">
              <w:rPr>
                <w:rFonts w:ascii="Times New Roman" w:hAnsi="Times New Roman"/>
                <w:i/>
                <w:iCs/>
                <w:szCs w:val="20"/>
                <w:lang w:eastAsia="zh-CN"/>
              </w:rPr>
              <w:t>Details are FFS</w:t>
            </w:r>
          </w:p>
          <w:p w14:paraId="5EA39DAD" w14:textId="77777777" w:rsidR="008428A1" w:rsidRDefault="008428A1" w:rsidP="005C7AE3">
            <w:pPr>
              <w:numPr>
                <w:ilvl w:val="0"/>
                <w:numId w:val="42"/>
              </w:numPr>
              <w:jc w:val="both"/>
              <w:rPr>
                <w:rFonts w:ascii="Times New Roman" w:hAnsi="Times New Roman"/>
                <w:szCs w:val="20"/>
                <w:lang w:eastAsia="zh-CN"/>
              </w:rPr>
            </w:pPr>
            <w:r w:rsidRPr="00ED2B31">
              <w:rPr>
                <w:rFonts w:ascii="Times New Roman" w:hAnsi="Times New Roman"/>
                <w:szCs w:val="20"/>
                <w:lang w:eastAsia="zh-CN"/>
              </w:rPr>
              <w:t>Enhanced Type 3 HARQ-ACK CB and/or one-shot triggering (by a DL assignment) of HARQ-ACK re-transmission on a PUCCH resource other than enhanced Type 2 or (enhanced) Type 3 HARQ-ACK CB are subject to separate UE capabilities</w:t>
            </w:r>
          </w:p>
          <w:p w14:paraId="5004CEC1" w14:textId="77777777" w:rsidR="00ED394B" w:rsidRPr="00754A89" w:rsidRDefault="00ED394B" w:rsidP="00ED394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637C9ECC" w14:textId="77777777" w:rsidR="00ED394B" w:rsidRPr="00471BA7" w:rsidRDefault="00ED394B" w:rsidP="00ED394B">
            <w:pPr>
              <w:jc w:val="both"/>
              <w:rPr>
                <w:rFonts w:cs="Times"/>
                <w:bCs/>
                <w:color w:val="000000"/>
                <w:szCs w:val="20"/>
              </w:rPr>
            </w:pPr>
            <w:r w:rsidRPr="00471BA7">
              <w:rPr>
                <w:rFonts w:cs="Times"/>
                <w:bCs/>
                <w:color w:val="000000"/>
                <w:szCs w:val="20"/>
              </w:rPr>
              <w:t>Confirm the following RAN1#105-e working assumption:</w:t>
            </w:r>
          </w:p>
          <w:p w14:paraId="3EE4EC66" w14:textId="77777777" w:rsidR="00ED394B" w:rsidRPr="00754A89" w:rsidRDefault="00ED394B" w:rsidP="00ED394B">
            <w:pPr>
              <w:jc w:val="both"/>
              <w:rPr>
                <w:rFonts w:cs="Times"/>
                <w:szCs w:val="20"/>
                <w:lang w:eastAsia="zh-CN"/>
              </w:rPr>
            </w:pPr>
            <w:r w:rsidRPr="00754A89">
              <w:rPr>
                <w:rFonts w:cs="Times"/>
                <w:szCs w:val="20"/>
                <w:lang w:eastAsia="zh-CN"/>
              </w:rPr>
              <w:t>For at least HARQ-ACK re-transmission:</w:t>
            </w:r>
          </w:p>
          <w:p w14:paraId="6F4DDB4B" w14:textId="77777777" w:rsidR="00ED394B" w:rsidRDefault="00ED394B" w:rsidP="00ED394B">
            <w:pPr>
              <w:numPr>
                <w:ilvl w:val="0"/>
                <w:numId w:val="53"/>
              </w:numPr>
              <w:jc w:val="both"/>
              <w:rPr>
                <w:rFonts w:cs="Times"/>
                <w:szCs w:val="20"/>
                <w:lang w:val="en-US" w:eastAsia="zh-CN"/>
              </w:rPr>
            </w:pPr>
            <w:r w:rsidRPr="00754A89">
              <w:rPr>
                <w:rFonts w:cs="Times"/>
                <w:szCs w:val="20"/>
                <w:lang w:eastAsia="zh-CN"/>
              </w:rPr>
              <w:t>Support at least one enhanced Type 3 HARQ-ACK CB with smaller size (compared to Rel-16) in Rel-17</w:t>
            </w:r>
          </w:p>
          <w:p w14:paraId="18E2CF13" w14:textId="77777777" w:rsidR="00ED394B" w:rsidRPr="00754A89" w:rsidRDefault="00ED394B" w:rsidP="00ED394B">
            <w:pPr>
              <w:numPr>
                <w:ilvl w:val="1"/>
                <w:numId w:val="53"/>
              </w:numPr>
              <w:jc w:val="both"/>
              <w:rPr>
                <w:rFonts w:cs="Times"/>
                <w:szCs w:val="20"/>
                <w:lang w:val="en-US" w:eastAsia="zh-CN"/>
              </w:rPr>
            </w:pPr>
            <w:r w:rsidRPr="00754A89">
              <w:rPr>
                <w:rFonts w:cs="Times"/>
                <w:iCs/>
                <w:szCs w:val="20"/>
                <w:lang w:eastAsia="zh-CN"/>
              </w:rPr>
              <w:t xml:space="preserve">Definition of enhanced Type 3 CB: </w:t>
            </w:r>
          </w:p>
          <w:p w14:paraId="502EC512" w14:textId="77777777" w:rsidR="00ED394B" w:rsidRPr="00754A89" w:rsidRDefault="00ED394B" w:rsidP="00ED394B">
            <w:pPr>
              <w:numPr>
                <w:ilvl w:val="2"/>
                <w:numId w:val="53"/>
              </w:numPr>
              <w:jc w:val="both"/>
              <w:rPr>
                <w:rFonts w:cs="Times"/>
                <w:szCs w:val="20"/>
                <w:lang w:val="en-US" w:eastAsia="zh-CN"/>
              </w:rPr>
            </w:pPr>
            <w:r w:rsidRPr="00754A89">
              <w:rPr>
                <w:rFonts w:cs="Times"/>
                <w:iCs/>
                <w:szCs w:val="20"/>
                <w:lang w:eastAsia="zh-CN"/>
              </w:rPr>
              <w:t xml:space="preserve">The codebook size of a single triggered enhanced Type 3 HARQ-ACK codebook at least determined by RRC configuration </w:t>
            </w:r>
          </w:p>
          <w:p w14:paraId="2D4B3415" w14:textId="77777777" w:rsidR="00ED394B" w:rsidRPr="00754A89" w:rsidRDefault="00ED394B" w:rsidP="00ED394B">
            <w:pPr>
              <w:numPr>
                <w:ilvl w:val="2"/>
                <w:numId w:val="53"/>
              </w:numPr>
              <w:jc w:val="both"/>
              <w:rPr>
                <w:rFonts w:cs="Times"/>
                <w:szCs w:val="20"/>
                <w:lang w:val="en-US" w:eastAsia="zh-CN"/>
              </w:rPr>
            </w:pPr>
            <w:r w:rsidRPr="00754A89">
              <w:rPr>
                <w:rFonts w:cs="Times"/>
                <w:iCs/>
                <w:szCs w:val="20"/>
                <w:lang w:eastAsia="zh-CN"/>
              </w:rPr>
              <w:t>The codebook construction uses HARQ processes as a bases (i.e. ordered according to HARQ-IDs and serving cells)</w:t>
            </w:r>
          </w:p>
          <w:p w14:paraId="3919DCBA" w14:textId="77777777" w:rsidR="00ED394B" w:rsidRPr="00754A89" w:rsidRDefault="00ED394B" w:rsidP="00ED394B">
            <w:pPr>
              <w:numPr>
                <w:ilvl w:val="0"/>
                <w:numId w:val="53"/>
              </w:numPr>
              <w:jc w:val="both"/>
              <w:rPr>
                <w:rFonts w:cs="Times"/>
                <w:szCs w:val="20"/>
                <w:lang w:eastAsia="zh-CN"/>
              </w:rPr>
            </w:pPr>
            <w:r w:rsidRPr="00754A89">
              <w:rPr>
                <w:rFonts w:cs="Times"/>
                <w:szCs w:val="20"/>
                <w:lang w:eastAsia="zh-CN"/>
              </w:rPr>
              <w:lastRenderedPageBreak/>
              <w:t>Support one-shot triggering (by a DL assignment) of HARQ-ACK re-transmission on a PUCCH resource other than enhanced Type 2 or (enhanced) Type 3 HARQ-ACK CB (i.e. Alt. 3) in Rel-17</w:t>
            </w:r>
          </w:p>
          <w:p w14:paraId="30358FE8" w14:textId="77777777" w:rsidR="00ED394B" w:rsidRPr="00754A89" w:rsidRDefault="00ED394B" w:rsidP="00ED394B">
            <w:pPr>
              <w:numPr>
                <w:ilvl w:val="1"/>
                <w:numId w:val="53"/>
              </w:numPr>
              <w:jc w:val="both"/>
              <w:rPr>
                <w:rFonts w:cs="Times"/>
                <w:szCs w:val="20"/>
                <w:lang w:eastAsia="zh-CN"/>
              </w:rPr>
            </w:pPr>
            <w:r w:rsidRPr="00754A89">
              <w:rPr>
                <w:rFonts w:cs="Times"/>
                <w:szCs w:val="20"/>
                <w:lang w:eastAsia="zh-CN"/>
              </w:rPr>
              <w:t>Details are FFS</w:t>
            </w:r>
          </w:p>
          <w:p w14:paraId="11DE83F0" w14:textId="77777777" w:rsidR="00ED394B" w:rsidRPr="00754A89" w:rsidRDefault="00ED394B" w:rsidP="00ED394B">
            <w:pPr>
              <w:numPr>
                <w:ilvl w:val="0"/>
                <w:numId w:val="53"/>
              </w:numPr>
              <w:jc w:val="both"/>
              <w:rPr>
                <w:rFonts w:cs="Times"/>
                <w:szCs w:val="20"/>
                <w:lang w:eastAsia="zh-CN"/>
              </w:rPr>
            </w:pPr>
            <w:r w:rsidRPr="00754A89">
              <w:rPr>
                <w:rFonts w:cs="Times"/>
                <w:szCs w:val="20"/>
                <w:lang w:eastAsia="zh-CN"/>
              </w:rPr>
              <w:t>Enhanced Type 3 HARQ-ACK CB and/or one-shot triggering (by a DL assignment) of HARQ-ACK re-transmission on a PUCCH resource other than enhanced Type 2 or (enhanced) Type 3 HARQ-ACK CB are subject to separate UE capabilities</w:t>
            </w:r>
          </w:p>
          <w:p w14:paraId="0EF80B17" w14:textId="77777777" w:rsidR="00ED394B" w:rsidRPr="00754A89" w:rsidRDefault="00ED394B" w:rsidP="00ED394B">
            <w:pPr>
              <w:rPr>
                <w:rFonts w:cs="Times"/>
                <w:szCs w:val="20"/>
                <w:lang w:eastAsia="ko-KR"/>
              </w:rPr>
            </w:pPr>
          </w:p>
          <w:p w14:paraId="5CCE194B" w14:textId="77777777" w:rsidR="00ED394B" w:rsidRPr="00754A89" w:rsidRDefault="00ED394B" w:rsidP="00ED394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69AD3077" w14:textId="77777777" w:rsidR="00ED394B" w:rsidRPr="00754A89" w:rsidRDefault="00ED394B" w:rsidP="00ED394B">
            <w:pPr>
              <w:jc w:val="both"/>
              <w:rPr>
                <w:rFonts w:cs="Times"/>
                <w:szCs w:val="20"/>
                <w:lang w:eastAsia="zh-CN"/>
              </w:rPr>
            </w:pPr>
            <w:r w:rsidRPr="00754A89">
              <w:rPr>
                <w:rFonts w:cs="Times"/>
                <w:szCs w:val="20"/>
                <w:lang w:eastAsia="zh-CN"/>
              </w:rPr>
              <w:t xml:space="preserve">Support PHY priority handling for a PUCCH carrying the Rel-17 enhanced Type 3 HARQ-ACK CB of smaller size. </w:t>
            </w:r>
          </w:p>
          <w:p w14:paraId="34294210" w14:textId="77777777" w:rsidR="00ED394B" w:rsidRPr="00754A89" w:rsidRDefault="00ED394B" w:rsidP="00ED394B">
            <w:pPr>
              <w:numPr>
                <w:ilvl w:val="0"/>
                <w:numId w:val="53"/>
              </w:numPr>
              <w:jc w:val="both"/>
              <w:rPr>
                <w:rFonts w:cs="Times"/>
                <w:szCs w:val="20"/>
                <w:lang w:eastAsia="zh-CN"/>
              </w:rPr>
            </w:pPr>
            <w:r w:rsidRPr="00754A89">
              <w:rPr>
                <w:rFonts w:cs="Times"/>
                <w:szCs w:val="20"/>
                <w:lang w:eastAsia="zh-CN"/>
              </w:rPr>
              <w:t>The indicated PHY priority in the triggering DCI defines the PHY priority of the PUCCH carrying the Rel-17 enhanced Type 3 HARQ-ACK CB of smaller size.</w:t>
            </w:r>
          </w:p>
          <w:p w14:paraId="2DD82AD1" w14:textId="77777777" w:rsidR="00ED394B" w:rsidRPr="00754A89" w:rsidRDefault="00ED394B" w:rsidP="00ED394B">
            <w:pPr>
              <w:numPr>
                <w:ilvl w:val="0"/>
                <w:numId w:val="53"/>
              </w:numPr>
              <w:jc w:val="both"/>
              <w:rPr>
                <w:rFonts w:cs="Times"/>
                <w:szCs w:val="20"/>
                <w:lang w:eastAsia="zh-CN"/>
              </w:rPr>
            </w:pPr>
            <w:r w:rsidRPr="00754A89">
              <w:rPr>
                <w:rFonts w:cs="Times"/>
                <w:szCs w:val="20"/>
                <w:lang w:eastAsia="zh-CN"/>
              </w:rPr>
              <w:t xml:space="preserve">The A/N of HARQ processes is mapped to the Rel-17 enhanced Type 3 HARQ-ACK CB of smaller size irrespective of the PHY priority of the ‘A/N’ of the HARQ processes. </w:t>
            </w:r>
          </w:p>
          <w:p w14:paraId="58EF66F2" w14:textId="77777777" w:rsidR="00ED394B" w:rsidRPr="00471BA7" w:rsidRDefault="00ED394B" w:rsidP="00ED394B">
            <w:pPr>
              <w:numPr>
                <w:ilvl w:val="0"/>
                <w:numId w:val="53"/>
              </w:numPr>
              <w:jc w:val="both"/>
              <w:rPr>
                <w:rFonts w:cs="Times"/>
                <w:szCs w:val="20"/>
                <w:lang w:eastAsia="zh-CN"/>
              </w:rPr>
            </w:pPr>
            <w:r w:rsidRPr="00754A89">
              <w:rPr>
                <w:rFonts w:cs="Times"/>
                <w:szCs w:val="20"/>
                <w:lang w:eastAsia="zh-CN"/>
              </w:rPr>
              <w:t xml:space="preserve">FFS: If the HARQ-ACK codebook size or structure is dependent on the PHY priority (e.g. separate configuration of CBG/NDI usage, separate configuration of HARQ IDs / CCs per priority, SPS HARQ-ACK process IDs of specific priority only for a SPS HARQ-ACK only codebook, …). </w:t>
            </w:r>
          </w:p>
          <w:p w14:paraId="734D35A4" w14:textId="77777777" w:rsidR="00ED394B" w:rsidRPr="00754A89" w:rsidRDefault="00ED394B" w:rsidP="00ED394B">
            <w:pPr>
              <w:pStyle w:val="a5"/>
              <w:contextualSpacing/>
              <w:jc w:val="both"/>
              <w:rPr>
                <w:rFonts w:eastAsia="Times New Roman" w:cs="Times"/>
                <w:b/>
                <w:bCs/>
                <w:color w:val="000000"/>
                <w:szCs w:val="20"/>
                <w:highlight w:val="yellow"/>
              </w:rPr>
            </w:pPr>
          </w:p>
          <w:p w14:paraId="740FCBB6" w14:textId="77777777" w:rsidR="00ED394B" w:rsidRPr="00754A89" w:rsidRDefault="00ED394B" w:rsidP="00ED394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1D06FE21" w14:textId="77777777" w:rsidR="00ED394B" w:rsidRPr="00754A89" w:rsidRDefault="00ED394B" w:rsidP="00ED394B">
            <w:pPr>
              <w:jc w:val="both"/>
              <w:rPr>
                <w:rFonts w:cs="Times"/>
                <w:szCs w:val="20"/>
                <w:lang w:eastAsia="zh-CN"/>
              </w:rPr>
            </w:pPr>
            <w:r w:rsidRPr="00754A89">
              <w:rPr>
                <w:rFonts w:cs="Times"/>
                <w:szCs w:val="20"/>
                <w:lang w:eastAsia="zh-CN"/>
              </w:rPr>
              <w:t xml:space="preserve">Support PHY priority handling for a PUCCH carrying the Rel-16 Type 3 HARQ-ACK CB in Rel-17. </w:t>
            </w:r>
          </w:p>
          <w:p w14:paraId="304FF8F4" w14:textId="77777777" w:rsidR="00ED394B" w:rsidRPr="00754A89" w:rsidRDefault="00ED394B" w:rsidP="00ED394B">
            <w:pPr>
              <w:numPr>
                <w:ilvl w:val="0"/>
                <w:numId w:val="54"/>
              </w:numPr>
              <w:contextualSpacing/>
              <w:jc w:val="both"/>
              <w:rPr>
                <w:rFonts w:eastAsia="Times New Roman" w:cs="Times"/>
                <w:bCs/>
                <w:szCs w:val="20"/>
              </w:rPr>
            </w:pPr>
            <w:r w:rsidRPr="00754A89">
              <w:rPr>
                <w:rFonts w:eastAsia="Times New Roman" w:cs="Times"/>
                <w:bCs/>
                <w:szCs w:val="20"/>
              </w:rPr>
              <w:t>The indicated PHY priority in the triggering DCI defines the PHY priority of the PUCCH carrying the Rel-16 Type 3 HARQ-ACK CB.</w:t>
            </w:r>
          </w:p>
          <w:p w14:paraId="070E6EA1" w14:textId="77777777" w:rsidR="00ED394B" w:rsidRPr="00754A89" w:rsidRDefault="00ED394B" w:rsidP="00ED394B">
            <w:pPr>
              <w:numPr>
                <w:ilvl w:val="0"/>
                <w:numId w:val="54"/>
              </w:numPr>
              <w:contextualSpacing/>
              <w:jc w:val="both"/>
              <w:rPr>
                <w:rFonts w:eastAsia="Times New Roman" w:cs="Times"/>
                <w:bCs/>
                <w:szCs w:val="20"/>
              </w:rPr>
            </w:pPr>
            <w:r w:rsidRPr="00754A89">
              <w:rPr>
                <w:rFonts w:eastAsia="Times New Roman" w:cs="Times"/>
                <w:bCs/>
                <w:szCs w:val="20"/>
              </w:rPr>
              <w:t xml:space="preserve">The A/N of HARQ processes is mapped to the Rel-16 Type 3 HARQ-ACK CB irrespective of the PHY priority of the ‘A/N’ of the HARQ processes. </w:t>
            </w:r>
          </w:p>
          <w:p w14:paraId="4FB6BCA0" w14:textId="77777777" w:rsidR="00ED394B" w:rsidRPr="00754A89" w:rsidRDefault="00ED394B" w:rsidP="00ED394B">
            <w:pPr>
              <w:numPr>
                <w:ilvl w:val="0"/>
                <w:numId w:val="54"/>
              </w:numPr>
              <w:contextualSpacing/>
              <w:jc w:val="both"/>
              <w:rPr>
                <w:rFonts w:eastAsia="Times New Roman" w:cs="Times"/>
                <w:szCs w:val="20"/>
                <w:lang w:eastAsia="zh-CN"/>
              </w:rPr>
            </w:pPr>
            <w:r w:rsidRPr="00754A89">
              <w:rPr>
                <w:rFonts w:eastAsia="Times New Roman" w:cs="Times"/>
                <w:bCs/>
                <w:szCs w:val="20"/>
              </w:rPr>
              <w:t xml:space="preserve">The support is subject to a Rel-17 UE capability and a UE supporting this capability can be configured in Rel-17 with Rel-16 Type 3 HARQ-ACK CB and PHY prioritization. </w:t>
            </w:r>
          </w:p>
          <w:p w14:paraId="306F316C" w14:textId="77777777" w:rsidR="00ED394B" w:rsidRPr="00754A89" w:rsidRDefault="00ED394B" w:rsidP="00ED394B">
            <w:pPr>
              <w:jc w:val="both"/>
              <w:rPr>
                <w:rFonts w:eastAsia="맑은 고딕" w:cs="Times"/>
                <w:szCs w:val="20"/>
                <w:lang w:val="en-US" w:eastAsia="zh-CN"/>
              </w:rPr>
            </w:pPr>
          </w:p>
          <w:p w14:paraId="34C7DA45" w14:textId="77777777" w:rsidR="00ED394B" w:rsidRPr="00754A89" w:rsidRDefault="00ED394B" w:rsidP="00ED394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720D6154" w14:textId="77777777" w:rsidR="00ED394B" w:rsidRPr="00754A89" w:rsidRDefault="00ED394B" w:rsidP="00ED394B">
            <w:pPr>
              <w:jc w:val="both"/>
              <w:rPr>
                <w:rFonts w:cs="Times"/>
                <w:szCs w:val="20"/>
                <w:lang w:eastAsia="zh-CN"/>
              </w:rPr>
            </w:pPr>
            <w:r w:rsidRPr="00754A89">
              <w:rPr>
                <w:rFonts w:cs="Times"/>
                <w:szCs w:val="20"/>
                <w:lang w:eastAsia="zh-CN"/>
              </w:rPr>
              <w:t xml:space="preserve">For the PHY priority handling of the enhanced Type 3 CB(s) of smaller size, the enhanced Type 3 HARQ-ACK has the same structure, size and content (in terms of HARQ-IDs, CCs) irrespective of the PHY priority. </w:t>
            </w:r>
          </w:p>
          <w:p w14:paraId="065BD2AC" w14:textId="77777777" w:rsidR="00ED394B" w:rsidRPr="00754A89" w:rsidRDefault="00ED394B" w:rsidP="00ED394B">
            <w:pPr>
              <w:pStyle w:val="a5"/>
              <w:contextualSpacing/>
              <w:jc w:val="both"/>
              <w:rPr>
                <w:rFonts w:cs="Times"/>
                <w:b/>
                <w:bCs/>
                <w:color w:val="000000"/>
                <w:szCs w:val="20"/>
                <w:highlight w:val="yellow"/>
                <w:lang w:eastAsia="ko-KR"/>
              </w:rPr>
            </w:pPr>
          </w:p>
          <w:p w14:paraId="0BADCD68" w14:textId="77777777" w:rsidR="00ED394B" w:rsidRPr="00754A89" w:rsidRDefault="00ED394B" w:rsidP="00ED394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25ADB5BF" w14:textId="77777777" w:rsidR="00ED394B" w:rsidRPr="00754A89" w:rsidRDefault="00ED394B" w:rsidP="00ED394B">
            <w:pPr>
              <w:jc w:val="both"/>
              <w:rPr>
                <w:rFonts w:cs="Times"/>
                <w:szCs w:val="20"/>
                <w:lang w:eastAsia="zh-CN"/>
              </w:rPr>
            </w:pPr>
            <w:r w:rsidRPr="00754A89">
              <w:rPr>
                <w:rFonts w:cs="Times"/>
                <w:szCs w:val="20"/>
                <w:lang w:eastAsia="zh-CN"/>
              </w:rPr>
              <w:t xml:space="preserve">Support Rel-17 enhanced Type 3 HARQ-ACK CB of smaller size triggering using DCI format 1_2 for a UE supporting DCI format 1_2. </w:t>
            </w:r>
          </w:p>
          <w:p w14:paraId="14222540" w14:textId="77777777" w:rsidR="00ED394B" w:rsidRPr="00754A89" w:rsidRDefault="00ED394B" w:rsidP="00ED394B">
            <w:pPr>
              <w:numPr>
                <w:ilvl w:val="0"/>
                <w:numId w:val="55"/>
              </w:numPr>
              <w:jc w:val="both"/>
              <w:rPr>
                <w:rFonts w:cs="Times"/>
                <w:szCs w:val="20"/>
                <w:lang w:eastAsia="zh-CN"/>
              </w:rPr>
            </w:pPr>
            <w:r w:rsidRPr="00754A89">
              <w:rPr>
                <w:rFonts w:cs="Times"/>
                <w:szCs w:val="20"/>
                <w:lang w:eastAsia="zh-CN"/>
              </w:rPr>
              <w:t xml:space="preserve">The triggering support for DCI format 1_2 is independently (from triggering using DCI format 1_1) RRC configured to the UE. </w:t>
            </w:r>
          </w:p>
          <w:p w14:paraId="7CFBB8F3" w14:textId="77777777" w:rsidR="00ED394B" w:rsidRPr="00754A89" w:rsidRDefault="00ED394B" w:rsidP="00ED394B">
            <w:pPr>
              <w:pStyle w:val="a5"/>
              <w:contextualSpacing/>
              <w:jc w:val="both"/>
              <w:rPr>
                <w:rFonts w:eastAsia="맑은 고딕" w:cs="Times"/>
                <w:b/>
                <w:bCs/>
                <w:color w:val="000000"/>
                <w:szCs w:val="20"/>
                <w:highlight w:val="yellow"/>
                <w:lang w:val="en-US"/>
              </w:rPr>
            </w:pPr>
          </w:p>
          <w:p w14:paraId="5FF34507" w14:textId="77777777" w:rsidR="00ED394B" w:rsidRPr="00754A89" w:rsidRDefault="00ED394B" w:rsidP="00ED394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12ABF609" w14:textId="77777777" w:rsidR="00ED394B" w:rsidRPr="00754A89" w:rsidRDefault="00ED394B" w:rsidP="00ED394B">
            <w:pPr>
              <w:jc w:val="both"/>
              <w:rPr>
                <w:rFonts w:cs="Times"/>
                <w:szCs w:val="20"/>
                <w:lang w:eastAsia="zh-CN"/>
              </w:rPr>
            </w:pPr>
            <w:r w:rsidRPr="00754A89">
              <w:rPr>
                <w:rFonts w:cs="Times"/>
                <w:szCs w:val="20"/>
                <w:lang w:eastAsia="zh-CN"/>
              </w:rPr>
              <w:t xml:space="preserve">Support Rel-16 Type 3 HARQ-ACK CB triggering using DCI format 1_2 in Rel-17 for a UE supporting DCI format 1_2. </w:t>
            </w:r>
          </w:p>
          <w:p w14:paraId="6A0A7E99" w14:textId="77777777" w:rsidR="00ED394B" w:rsidRPr="00754A89" w:rsidRDefault="00ED394B" w:rsidP="00ED394B">
            <w:pPr>
              <w:numPr>
                <w:ilvl w:val="0"/>
                <w:numId w:val="55"/>
              </w:numPr>
              <w:jc w:val="both"/>
              <w:rPr>
                <w:rFonts w:cs="Times"/>
                <w:szCs w:val="20"/>
                <w:lang w:eastAsia="zh-CN"/>
              </w:rPr>
            </w:pPr>
            <w:r w:rsidRPr="00754A89">
              <w:rPr>
                <w:rFonts w:cs="Times"/>
                <w:szCs w:val="20"/>
                <w:lang w:eastAsia="zh-CN"/>
              </w:rPr>
              <w:t xml:space="preserve">The support is subject to a Rel-17 UE capability and a UE supporting this capability can be configured with DCI format 1_2 triggering of the Rel-16 Type 3 HARQ-ACK CB. </w:t>
            </w:r>
          </w:p>
          <w:p w14:paraId="2FA7B0CA" w14:textId="77777777" w:rsidR="00ED394B" w:rsidRPr="00754A89" w:rsidRDefault="00ED394B" w:rsidP="00ED394B">
            <w:pPr>
              <w:jc w:val="both"/>
              <w:rPr>
                <w:rFonts w:eastAsia="맑은 고딕" w:cs="Times"/>
                <w:b/>
                <w:bCs/>
                <w:szCs w:val="20"/>
                <w:highlight w:val="yellow"/>
                <w:lang w:val="en-US" w:eastAsia="zh-CN"/>
              </w:rPr>
            </w:pPr>
          </w:p>
          <w:p w14:paraId="6DA53E3A" w14:textId="77777777" w:rsidR="00ED394B" w:rsidRPr="00754A89" w:rsidRDefault="00ED394B" w:rsidP="00ED394B">
            <w:pPr>
              <w:jc w:val="both"/>
              <w:rPr>
                <w:rFonts w:eastAsia="맑은 고딕" w:cs="Times"/>
                <w:b/>
                <w:bCs/>
                <w:szCs w:val="20"/>
                <w:highlight w:val="yellow"/>
                <w:lang w:val="en-US" w:eastAsia="zh-CN"/>
              </w:rPr>
            </w:pPr>
          </w:p>
          <w:p w14:paraId="77511DA5" w14:textId="77777777" w:rsidR="00ED394B" w:rsidRPr="00754A89" w:rsidRDefault="00ED394B" w:rsidP="00ED394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7DEB3667" w14:textId="77777777" w:rsidR="00ED394B" w:rsidRPr="00471BA7" w:rsidRDefault="00ED394B" w:rsidP="00ED394B">
            <w:pPr>
              <w:jc w:val="both"/>
              <w:rPr>
                <w:rFonts w:cs="Times"/>
                <w:bCs/>
                <w:szCs w:val="20"/>
                <w:lang w:eastAsia="ko-KR"/>
              </w:rPr>
            </w:pPr>
            <w:r w:rsidRPr="00471BA7">
              <w:rPr>
                <w:rFonts w:cs="Times"/>
                <w:bCs/>
                <w:szCs w:val="20"/>
                <w:lang w:eastAsia="zh-CN"/>
              </w:rPr>
              <w:t xml:space="preserve">For the </w:t>
            </w:r>
            <w:r w:rsidRPr="00471BA7">
              <w:rPr>
                <w:rFonts w:cs="Times"/>
                <w:bCs/>
                <w:szCs w:val="20"/>
              </w:rPr>
              <w:t>enhanced Type 3 HARQ-ACK CB of smaller size triggered in a PUCCH slot</w:t>
            </w:r>
            <w:r w:rsidRPr="00471BA7">
              <w:rPr>
                <w:rFonts w:cs="Times"/>
                <w:bCs/>
                <w:szCs w:val="20"/>
                <w:lang w:eastAsia="zh-CN"/>
              </w:rPr>
              <w:t xml:space="preserve">, the UE is not expecting HARQ-ACK information in a Type 1 or Type 2 HARQ-ACK CB to be transmitted that cannot be mapped to the </w:t>
            </w:r>
            <w:r w:rsidRPr="00471BA7">
              <w:rPr>
                <w:rFonts w:cs="Times"/>
                <w:bCs/>
                <w:szCs w:val="20"/>
              </w:rPr>
              <w:t xml:space="preserve">enhanced Type 3 HARQ-ACK CB of smaller size </w:t>
            </w:r>
            <w:r w:rsidRPr="00471BA7">
              <w:rPr>
                <w:rFonts w:cs="Times"/>
                <w:bCs/>
                <w:szCs w:val="20"/>
                <w:lang w:eastAsia="zh-CN"/>
              </w:rPr>
              <w:t>as the HARQ process is not part of the codebook</w:t>
            </w:r>
            <w:r w:rsidRPr="00471BA7">
              <w:rPr>
                <w:rFonts w:cs="Times"/>
                <w:bCs/>
                <w:szCs w:val="20"/>
              </w:rPr>
              <w:t xml:space="preserve">. </w:t>
            </w:r>
          </w:p>
          <w:p w14:paraId="44A3D49E" w14:textId="77777777" w:rsidR="00ED394B" w:rsidRPr="00D82C77" w:rsidRDefault="00ED394B" w:rsidP="00ED394B">
            <w:pPr>
              <w:jc w:val="both"/>
              <w:rPr>
                <w:rFonts w:ascii="Times New Roman" w:hAnsi="Times New Roman"/>
                <w:szCs w:val="20"/>
                <w:lang w:eastAsia="zh-CN"/>
              </w:rPr>
            </w:pPr>
          </w:p>
          <w:p w14:paraId="4062BE86" w14:textId="77777777" w:rsidR="00ED394B" w:rsidRDefault="00ED394B" w:rsidP="00ED394B">
            <w:pPr>
              <w:rPr>
                <w:rFonts w:cs="Times"/>
                <w:sz w:val="22"/>
                <w:lang w:val="de-AT" w:eastAsia="ja-JP"/>
              </w:rPr>
            </w:pPr>
          </w:p>
          <w:p w14:paraId="2733F6D8" w14:textId="77777777" w:rsidR="00ED394B" w:rsidRPr="00F826E4" w:rsidRDefault="00ED394B" w:rsidP="00ED394B">
            <w:pPr>
              <w:rPr>
                <w:b/>
                <w:bCs/>
                <w:szCs w:val="20"/>
                <w:highlight w:val="green"/>
                <w:lang w:val="en-US" w:eastAsia="x-none"/>
              </w:rPr>
            </w:pPr>
            <w:r w:rsidRPr="00F826E4">
              <w:rPr>
                <w:b/>
                <w:bCs/>
                <w:szCs w:val="20"/>
                <w:highlight w:val="green"/>
                <w:lang w:val="en-US" w:eastAsia="x-none"/>
              </w:rPr>
              <w:t>Agreement</w:t>
            </w:r>
          </w:p>
          <w:p w14:paraId="0F917FFC" w14:textId="77777777" w:rsidR="00ED394B" w:rsidRPr="00260213" w:rsidRDefault="00ED394B" w:rsidP="00ED394B">
            <w:pPr>
              <w:jc w:val="both"/>
              <w:rPr>
                <w:rFonts w:cs="Times"/>
                <w:bCs/>
                <w:szCs w:val="22"/>
                <w:lang w:eastAsia="zh-CN"/>
              </w:rPr>
            </w:pPr>
            <w:r w:rsidRPr="00260213">
              <w:rPr>
                <w:rFonts w:cs="Times"/>
                <w:bCs/>
                <w:szCs w:val="22"/>
              </w:rPr>
              <w:t xml:space="preserve">For </w:t>
            </w:r>
            <w:proofErr w:type="spellStart"/>
            <w:r w:rsidRPr="00260213">
              <w:rPr>
                <w:rFonts w:cs="Times"/>
                <w:bCs/>
                <w:szCs w:val="22"/>
                <w:lang w:eastAsia="zh-CN"/>
              </w:rPr>
              <w:t>enh</w:t>
            </w:r>
            <w:proofErr w:type="spellEnd"/>
            <w:r w:rsidRPr="00260213">
              <w:rPr>
                <w:rFonts w:cs="Times"/>
                <w:bCs/>
                <w:szCs w:val="22"/>
                <w:lang w:eastAsia="zh-CN"/>
              </w:rPr>
              <w:t>. Type 3 HARQ-ACK CB(s)</w:t>
            </w:r>
            <w:r w:rsidRPr="00260213">
              <w:rPr>
                <w:rFonts w:cs="Times"/>
                <w:bCs/>
                <w:szCs w:val="22"/>
              </w:rPr>
              <w:t xml:space="preserve">, support </w:t>
            </w:r>
            <w:r w:rsidRPr="00260213">
              <w:rPr>
                <w:rFonts w:cs="Times"/>
                <w:bCs/>
                <w:szCs w:val="22"/>
                <w:lang w:eastAsia="zh-CN"/>
              </w:rPr>
              <w:t xml:space="preserve">dynamic selection based on indication in the triggering DCI of one of at least one </w:t>
            </w:r>
            <w:proofErr w:type="spellStart"/>
            <w:r w:rsidRPr="00260213">
              <w:rPr>
                <w:rFonts w:cs="Times"/>
                <w:bCs/>
                <w:szCs w:val="22"/>
                <w:lang w:eastAsia="zh-CN"/>
              </w:rPr>
              <w:t>enh</w:t>
            </w:r>
            <w:proofErr w:type="spellEnd"/>
            <w:r w:rsidRPr="00260213">
              <w:rPr>
                <w:rFonts w:cs="Times"/>
                <w:bCs/>
                <w:szCs w:val="22"/>
                <w:lang w:eastAsia="zh-CN"/>
              </w:rPr>
              <w:t xml:space="preserve">. Type 3 HARQ-ACK CB(s). </w:t>
            </w:r>
          </w:p>
          <w:p w14:paraId="5BE78CE9" w14:textId="77777777" w:rsidR="00ED394B" w:rsidRPr="00260213" w:rsidRDefault="00ED394B" w:rsidP="00ED394B">
            <w:pPr>
              <w:numPr>
                <w:ilvl w:val="0"/>
                <w:numId w:val="56"/>
              </w:numPr>
              <w:jc w:val="both"/>
              <w:rPr>
                <w:rFonts w:cs="Times"/>
                <w:bCs/>
                <w:szCs w:val="22"/>
                <w:lang w:eastAsia="zh-CN"/>
              </w:rPr>
            </w:pPr>
            <w:r w:rsidRPr="00260213">
              <w:rPr>
                <w:rFonts w:cs="Times"/>
                <w:bCs/>
                <w:szCs w:val="22"/>
                <w:lang w:eastAsia="zh-CN"/>
              </w:rPr>
              <w:t xml:space="preserve">Each of the at least one </w:t>
            </w:r>
            <w:proofErr w:type="spellStart"/>
            <w:r w:rsidRPr="00260213">
              <w:rPr>
                <w:rFonts w:cs="Times"/>
                <w:bCs/>
                <w:szCs w:val="22"/>
                <w:lang w:eastAsia="zh-CN"/>
              </w:rPr>
              <w:t>enh</w:t>
            </w:r>
            <w:proofErr w:type="spellEnd"/>
            <w:r w:rsidRPr="00260213">
              <w:rPr>
                <w:rFonts w:cs="Times"/>
                <w:bCs/>
                <w:szCs w:val="22"/>
                <w:lang w:eastAsia="zh-CN"/>
              </w:rPr>
              <w:t xml:space="preserve">. Type 3 HARQ-ACK CBs is at least defined by RRC configuration This includes the option to configure all DL HARQ </w:t>
            </w:r>
            <w:proofErr w:type="spellStart"/>
            <w:r w:rsidRPr="00260213">
              <w:rPr>
                <w:rFonts w:cs="Times"/>
                <w:bCs/>
                <w:szCs w:val="22"/>
                <w:lang w:eastAsia="zh-CN"/>
              </w:rPr>
              <w:t>processs</w:t>
            </w:r>
            <w:proofErr w:type="spellEnd"/>
            <w:r w:rsidRPr="00260213">
              <w:rPr>
                <w:rFonts w:cs="Times"/>
                <w:bCs/>
                <w:szCs w:val="22"/>
                <w:lang w:eastAsia="zh-CN"/>
              </w:rPr>
              <w:t xml:space="preserve"> of all configured CCs as one </w:t>
            </w:r>
            <w:proofErr w:type="spellStart"/>
            <w:r w:rsidRPr="00260213">
              <w:rPr>
                <w:rFonts w:cs="Times"/>
                <w:bCs/>
                <w:szCs w:val="22"/>
                <w:lang w:eastAsia="zh-CN"/>
              </w:rPr>
              <w:t>enh</w:t>
            </w:r>
            <w:proofErr w:type="spellEnd"/>
            <w:r w:rsidRPr="00260213">
              <w:rPr>
                <w:rFonts w:cs="Times"/>
                <w:bCs/>
                <w:szCs w:val="22"/>
                <w:lang w:eastAsia="zh-CN"/>
              </w:rPr>
              <w:t>. Type 3 HARQ-ACK CB (resulting in same structure and size as the Rel-16 Type 3 HARQ-ACK CB)</w:t>
            </w:r>
          </w:p>
          <w:p w14:paraId="5D15A07B" w14:textId="77777777" w:rsidR="00ED394B" w:rsidRPr="00260213" w:rsidRDefault="00ED394B" w:rsidP="00ED394B">
            <w:pPr>
              <w:numPr>
                <w:ilvl w:val="0"/>
                <w:numId w:val="56"/>
              </w:numPr>
              <w:jc w:val="both"/>
              <w:rPr>
                <w:rFonts w:cs="Times"/>
                <w:bCs/>
                <w:szCs w:val="22"/>
                <w:lang w:eastAsia="zh-CN"/>
              </w:rPr>
            </w:pPr>
            <w:r w:rsidRPr="00260213">
              <w:rPr>
                <w:rFonts w:cs="Times"/>
                <w:bCs/>
                <w:szCs w:val="22"/>
                <w:lang w:eastAsia="zh-CN"/>
              </w:rPr>
              <w:t xml:space="preserve">This includes UE capability </w:t>
            </w:r>
            <w:proofErr w:type="spellStart"/>
            <w:r w:rsidRPr="00260213">
              <w:rPr>
                <w:rFonts w:cs="Times"/>
                <w:bCs/>
                <w:szCs w:val="22"/>
                <w:lang w:eastAsia="zh-CN"/>
              </w:rPr>
              <w:t>signaling</w:t>
            </w:r>
            <w:proofErr w:type="spellEnd"/>
            <w:r w:rsidRPr="00260213">
              <w:rPr>
                <w:rFonts w:cs="Times"/>
                <w:bCs/>
                <w:szCs w:val="22"/>
                <w:lang w:eastAsia="zh-CN"/>
              </w:rPr>
              <w:t xml:space="preserve"> (value range {1…X}) on the maximum number of supported simultaneously configured </w:t>
            </w:r>
            <w:proofErr w:type="spellStart"/>
            <w:r w:rsidRPr="00260213">
              <w:rPr>
                <w:rFonts w:cs="Times"/>
                <w:bCs/>
                <w:szCs w:val="22"/>
                <w:lang w:eastAsia="zh-CN"/>
              </w:rPr>
              <w:t>enh</w:t>
            </w:r>
            <w:proofErr w:type="spellEnd"/>
            <w:r w:rsidRPr="00260213">
              <w:rPr>
                <w:rFonts w:cs="Times"/>
                <w:bCs/>
                <w:szCs w:val="22"/>
                <w:lang w:eastAsia="zh-CN"/>
              </w:rPr>
              <w:t xml:space="preserve">. Type 3 HARQ-ACK CBs that can be dynamically indicated </w:t>
            </w:r>
          </w:p>
          <w:p w14:paraId="21BA86B9" w14:textId="77777777" w:rsidR="00ED394B" w:rsidRPr="00260213" w:rsidRDefault="00ED394B" w:rsidP="00ED394B">
            <w:pPr>
              <w:numPr>
                <w:ilvl w:val="0"/>
                <w:numId w:val="56"/>
              </w:numPr>
              <w:jc w:val="both"/>
              <w:rPr>
                <w:rFonts w:cs="Times"/>
                <w:bCs/>
                <w:szCs w:val="22"/>
                <w:lang w:eastAsia="zh-CN"/>
              </w:rPr>
            </w:pPr>
            <w:r w:rsidRPr="00260213">
              <w:rPr>
                <w:rFonts w:cs="Times"/>
                <w:bCs/>
                <w:szCs w:val="22"/>
                <w:lang w:eastAsia="zh-CN"/>
              </w:rPr>
              <w:lastRenderedPageBreak/>
              <w:t>Details including the value of X are FFS</w:t>
            </w:r>
          </w:p>
          <w:p w14:paraId="0BCF1A3D" w14:textId="77777777" w:rsidR="00ED394B" w:rsidRPr="00260213" w:rsidRDefault="00ED394B" w:rsidP="00ED394B">
            <w:pPr>
              <w:rPr>
                <w:rFonts w:cs="Times"/>
                <w:sz w:val="22"/>
                <w:lang w:val="de-AT" w:eastAsia="ja-JP"/>
              </w:rPr>
            </w:pPr>
          </w:p>
          <w:p w14:paraId="232E3E06" w14:textId="77777777" w:rsidR="00ED394B" w:rsidRPr="00F826E4" w:rsidRDefault="00ED394B" w:rsidP="00ED394B">
            <w:pPr>
              <w:rPr>
                <w:b/>
                <w:bCs/>
                <w:szCs w:val="20"/>
                <w:highlight w:val="green"/>
                <w:lang w:val="en-US" w:eastAsia="x-none"/>
              </w:rPr>
            </w:pPr>
            <w:r w:rsidRPr="00F826E4">
              <w:rPr>
                <w:b/>
                <w:bCs/>
                <w:szCs w:val="20"/>
                <w:highlight w:val="green"/>
                <w:lang w:val="en-US" w:eastAsia="x-none"/>
              </w:rPr>
              <w:t>Agreement</w:t>
            </w:r>
          </w:p>
          <w:p w14:paraId="400E37EF" w14:textId="77777777" w:rsidR="00ED394B" w:rsidRPr="00260213" w:rsidRDefault="00ED394B" w:rsidP="00ED394B">
            <w:pPr>
              <w:rPr>
                <w:rFonts w:cs="Times"/>
                <w:bCs/>
                <w:szCs w:val="22"/>
              </w:rPr>
            </w:pPr>
            <w:r w:rsidRPr="00260213">
              <w:rPr>
                <w:rFonts w:cs="Times"/>
                <w:bCs/>
                <w:szCs w:val="22"/>
              </w:rPr>
              <w:t xml:space="preserve">The following enhanced Type 3 CB types of smaller size are supported, the CB to contain either: </w:t>
            </w:r>
          </w:p>
          <w:p w14:paraId="7C8497CC" w14:textId="77777777" w:rsidR="00ED394B" w:rsidRPr="00260213" w:rsidRDefault="00ED394B" w:rsidP="00ED394B">
            <w:pPr>
              <w:numPr>
                <w:ilvl w:val="0"/>
                <w:numId w:val="56"/>
              </w:numPr>
              <w:jc w:val="both"/>
              <w:rPr>
                <w:rFonts w:cs="Times"/>
                <w:bCs/>
                <w:szCs w:val="22"/>
                <w:lang w:eastAsia="zh-CN"/>
              </w:rPr>
            </w:pPr>
            <w:r w:rsidRPr="00260213">
              <w:rPr>
                <w:rFonts w:cs="Times"/>
                <w:bCs/>
                <w:szCs w:val="22"/>
                <w:lang w:eastAsia="zh-CN"/>
              </w:rPr>
              <w:t>the HARQ processes of a subset of configured CCs, or</w:t>
            </w:r>
          </w:p>
          <w:p w14:paraId="05C0745C" w14:textId="77777777" w:rsidR="00ED394B" w:rsidRPr="00260213" w:rsidRDefault="00ED394B" w:rsidP="00ED394B">
            <w:pPr>
              <w:numPr>
                <w:ilvl w:val="0"/>
                <w:numId w:val="56"/>
              </w:numPr>
              <w:jc w:val="both"/>
              <w:rPr>
                <w:rFonts w:cs="Times"/>
                <w:bCs/>
                <w:szCs w:val="22"/>
                <w:lang w:eastAsia="zh-CN"/>
              </w:rPr>
            </w:pPr>
            <w:r w:rsidRPr="00260213">
              <w:rPr>
                <w:rFonts w:cs="Times"/>
                <w:bCs/>
                <w:szCs w:val="22"/>
                <w:lang w:eastAsia="zh-CN"/>
              </w:rPr>
              <w:t>a subset of configured HARQ processes (specific to CCs)</w:t>
            </w:r>
          </w:p>
          <w:p w14:paraId="433C9BA7" w14:textId="77777777" w:rsidR="00ED394B" w:rsidRPr="00260213" w:rsidRDefault="00ED394B" w:rsidP="00ED394B">
            <w:pPr>
              <w:rPr>
                <w:rFonts w:cs="Times"/>
                <w:bCs/>
                <w:szCs w:val="22"/>
              </w:rPr>
            </w:pPr>
            <w:r w:rsidRPr="00260213">
              <w:rPr>
                <w:rFonts w:cs="Times"/>
                <w:bCs/>
                <w:szCs w:val="22"/>
              </w:rPr>
              <w:t xml:space="preserve">FFS: additional </w:t>
            </w:r>
            <w:proofErr w:type="spellStart"/>
            <w:r w:rsidRPr="00260213">
              <w:rPr>
                <w:rFonts w:cs="Times"/>
                <w:bCs/>
                <w:szCs w:val="22"/>
              </w:rPr>
              <w:t>enh</w:t>
            </w:r>
            <w:proofErr w:type="spellEnd"/>
            <w:r w:rsidRPr="00260213">
              <w:rPr>
                <w:rFonts w:cs="Times"/>
                <w:bCs/>
                <w:szCs w:val="22"/>
              </w:rPr>
              <w:t>. Type 3 CB types</w:t>
            </w:r>
          </w:p>
          <w:p w14:paraId="52EB6FFC" w14:textId="77777777" w:rsidR="00ED394B" w:rsidRDefault="00ED394B" w:rsidP="00ED394B">
            <w:pPr>
              <w:jc w:val="both"/>
              <w:rPr>
                <w:rFonts w:ascii="Times New Roman" w:eastAsia="SimSun" w:hAnsi="Times New Roman"/>
                <w:szCs w:val="20"/>
                <w:lang w:eastAsia="zh-CN"/>
              </w:rPr>
            </w:pPr>
          </w:p>
          <w:p w14:paraId="2D33EA65" w14:textId="77777777" w:rsidR="00ED394B" w:rsidRPr="00260213" w:rsidRDefault="00ED394B" w:rsidP="00ED394B">
            <w:pPr>
              <w:rPr>
                <w:rFonts w:cs="Times"/>
                <w:sz w:val="22"/>
                <w:lang w:val="de-AT" w:eastAsia="ja-JP"/>
              </w:rPr>
            </w:pPr>
          </w:p>
          <w:p w14:paraId="3BB3E1FC" w14:textId="77777777" w:rsidR="00ED394B" w:rsidRPr="00F826E4" w:rsidRDefault="00ED394B" w:rsidP="00ED394B">
            <w:pPr>
              <w:rPr>
                <w:b/>
                <w:bCs/>
                <w:szCs w:val="20"/>
                <w:highlight w:val="green"/>
                <w:lang w:val="en-US" w:eastAsia="x-none"/>
              </w:rPr>
            </w:pPr>
            <w:r w:rsidRPr="00F826E4">
              <w:rPr>
                <w:b/>
                <w:bCs/>
                <w:szCs w:val="20"/>
                <w:highlight w:val="green"/>
                <w:lang w:val="en-US" w:eastAsia="x-none"/>
              </w:rPr>
              <w:t>Agreement</w:t>
            </w:r>
          </w:p>
          <w:p w14:paraId="7EF14A59" w14:textId="77777777" w:rsidR="00ED394B" w:rsidRPr="00260213" w:rsidRDefault="00ED394B" w:rsidP="00ED394B">
            <w:pPr>
              <w:rPr>
                <w:rFonts w:cs="Times"/>
                <w:bCs/>
                <w:szCs w:val="22"/>
              </w:rPr>
            </w:pPr>
            <w:r w:rsidRPr="00260213">
              <w:rPr>
                <w:rFonts w:cs="Times"/>
                <w:bCs/>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14:paraId="593C9D9A" w14:textId="2D7FCACA" w:rsidR="00ED394B" w:rsidRPr="00D82C77" w:rsidRDefault="00ED394B" w:rsidP="00D82C77">
            <w:pPr>
              <w:numPr>
                <w:ilvl w:val="0"/>
                <w:numId w:val="57"/>
              </w:numPr>
              <w:contextualSpacing/>
              <w:rPr>
                <w:rFonts w:cs="Times"/>
                <w:bCs/>
                <w:szCs w:val="22"/>
                <w:lang w:val="en-US"/>
              </w:rPr>
            </w:pPr>
            <w:r w:rsidRPr="00260213">
              <w:rPr>
                <w:rFonts w:cs="Times"/>
                <w:bCs/>
                <w:szCs w:val="22"/>
              </w:rPr>
              <w:t>Note: i.e. only a single HARQ-ACK codebook / PUCCH occasion can be re-transmitted in a PUCCH slot</w:t>
            </w:r>
          </w:p>
        </w:tc>
      </w:tr>
    </w:tbl>
    <w:p w14:paraId="12AD2C85" w14:textId="77777777" w:rsidR="008428A1" w:rsidRDefault="008428A1" w:rsidP="002A7E77">
      <w:pPr>
        <w:pStyle w:val="B1"/>
        <w:rPr>
          <w:b/>
          <w:u w:val="single"/>
        </w:rPr>
      </w:pPr>
    </w:p>
    <w:p w14:paraId="5BA93D4F" w14:textId="0786F74F" w:rsidR="002A7E77" w:rsidRPr="00FB4C78" w:rsidRDefault="002A7E77" w:rsidP="002A7E77">
      <w:pPr>
        <w:pStyle w:val="B1"/>
        <w:rPr>
          <w:rFonts w:eastAsiaTheme="minorEastAsia"/>
          <w:b/>
          <w:u w:val="single"/>
          <w:lang w:eastAsia="ko-KR"/>
        </w:rPr>
      </w:pPr>
      <w:r w:rsidRPr="00FB4C78">
        <w:rPr>
          <w:b/>
          <w:u w:val="single"/>
        </w:rPr>
        <w:t>Size of (enhanced) Type-3 HARQ-ACK codebook:</w:t>
      </w:r>
    </w:p>
    <w:p w14:paraId="06A1F963" w14:textId="77777777" w:rsidR="002A7E77" w:rsidRPr="00FB4C78" w:rsidRDefault="002A7E77" w:rsidP="002A7E77">
      <w:pPr>
        <w:pStyle w:val="B1"/>
        <w:rPr>
          <w:rFonts w:eastAsiaTheme="minorEastAsia"/>
          <w:lang w:eastAsia="ko-KR"/>
        </w:rPr>
      </w:pPr>
      <w:r w:rsidRPr="00FB4C78">
        <w:rPr>
          <w:rFonts w:eastAsiaTheme="minorEastAsia"/>
          <w:lang w:eastAsia="ko-KR"/>
        </w:rPr>
        <w:t xml:space="preserve">This issue has been discussed in terms of an option of SPS HARQ-ACK dropping. The idea is to transmit UCIs including dropped SPS HARQ-ACK, on the framework of Type-3 HARQ-ACK codebook. Most companies sympathize the size of Type-3 HARQ-ACK codebook is too large, and we also think that the size should be reduced. Regarding this, the feature lead summary captured two points. </w:t>
      </w:r>
    </w:p>
    <w:p w14:paraId="0EE8FDD8" w14:textId="77777777" w:rsidR="002A7E77" w:rsidRPr="00FB4C78" w:rsidRDefault="002A7E77" w:rsidP="002A7E77">
      <w:pPr>
        <w:pStyle w:val="B1"/>
        <w:rPr>
          <w:rFonts w:eastAsiaTheme="minorEastAsia"/>
          <w:lang w:eastAsia="ko-KR"/>
        </w:rPr>
      </w:pPr>
      <w:r w:rsidRPr="00FB4C78">
        <w:rPr>
          <w:rFonts w:eastAsiaTheme="minorEastAsia"/>
          <w:lang w:eastAsia="ko-KR"/>
        </w:rPr>
        <w:t xml:space="preserve">One point is to introduce a priority indicator in the DCI format 1_1 to trigger Type-3 HARQ-ACK codebook. This priority indicator governs the PUCCH transmission and may switch the priority of some HPID from the scheduling DCI. It is reasonable because the Type-3 HARQ-ACK codebook shares one priority and this is given by the triggering DCI. </w:t>
      </w:r>
    </w:p>
    <w:p w14:paraId="1B5F07C3" w14:textId="77777777" w:rsidR="002A7E77" w:rsidRPr="00FB4C78" w:rsidRDefault="002A7E77" w:rsidP="002A7E77">
      <w:pPr>
        <w:pStyle w:val="B1"/>
        <w:rPr>
          <w:rFonts w:eastAsiaTheme="minorEastAsia"/>
          <w:lang w:eastAsia="ko-KR"/>
        </w:rPr>
      </w:pPr>
      <w:r w:rsidRPr="00FB4C78">
        <w:rPr>
          <w:rFonts w:eastAsiaTheme="minorEastAsia"/>
          <w:lang w:eastAsia="ko-KR"/>
        </w:rPr>
        <w:t>The other point is to reduce the size of a Type-3 HARQ-ACK codebook. Although the activation/release DCI is dynamically indicated, the gNB receives HARQ-ACK. In our understanding, this is as reliable as the RRC signalling. We prefer to include only activated SPS, which naturally includes in activated serving cells.</w:t>
      </w:r>
    </w:p>
    <w:p w14:paraId="27B97179" w14:textId="77777777" w:rsidR="002A7E77" w:rsidRPr="00FB4C78" w:rsidRDefault="002A7E77" w:rsidP="002A7E77">
      <w:pPr>
        <w:pStyle w:val="B1"/>
        <w:rPr>
          <w:rFonts w:eastAsiaTheme="minorEastAsia"/>
          <w:lang w:eastAsia="ko-KR"/>
        </w:rPr>
      </w:pPr>
      <w:r w:rsidRPr="00FB4C78">
        <w:rPr>
          <w:rFonts w:eastAsiaTheme="minorEastAsia"/>
          <w:lang w:eastAsia="ko-KR"/>
        </w:rPr>
        <w:t>Some other enhancements can be further considered. For instance, DCI format 1_1 can include other fields such as carrier indication field or codebook triggering field. Those fields can include/exclude relevant serving cells or point to an index. In addition, depending on the SPS (N)ACK skipping discussions, we can support a subset of SPS HARQ-ACK forms the enhanced Type-3 HARQ-ACK codebook. If some of SPS PDSCH is received among a set of SPS, then SPS HARQ-ACK bits may be compressed in this codebook.</w:t>
      </w:r>
    </w:p>
    <w:p w14:paraId="1042FA30" w14:textId="77777777" w:rsidR="002A7E77" w:rsidRPr="00FB4C78" w:rsidRDefault="002A7E77" w:rsidP="002A7E77">
      <w:pPr>
        <w:pStyle w:val="B1"/>
        <w:rPr>
          <w:rFonts w:eastAsiaTheme="minorEastAsia"/>
          <w:lang w:eastAsia="ko-KR"/>
        </w:rPr>
      </w:pPr>
      <w:r w:rsidRPr="00FB4C78">
        <w:rPr>
          <w:rFonts w:eastAsiaTheme="minorEastAsia"/>
          <w:lang w:eastAsia="ko-KR"/>
        </w:rPr>
        <w:t>Suppose that a HARQ-ACK codebook is based on active SPS, and activating/release DCI can be received to change state of some of configured SPS. Following the current specification, the serving gNB does not know whether activating/release DCI is successfully decoded before its corresponding HARQ-ACK is received. This means that some SPS of being activated during the triggering DCI reception (for the codebook) and the PUCCH transmission may be regarded as unchanged yet.</w:t>
      </w:r>
    </w:p>
    <w:p w14:paraId="7484C4FF" w14:textId="37055DB7" w:rsidR="002A7E77" w:rsidRPr="00FB4C78" w:rsidRDefault="002A7E77" w:rsidP="002A7E77">
      <w:pPr>
        <w:pStyle w:val="B1"/>
        <w:rPr>
          <w:rFonts w:eastAsiaTheme="minorEastAsia"/>
          <w:b/>
          <w:lang w:eastAsia="ko-KR"/>
        </w:rPr>
      </w:pPr>
      <w:bookmarkStart w:id="12" w:name="_Ref79092050"/>
      <w:r w:rsidRPr="00FB4C78">
        <w:rPr>
          <w:b/>
          <w:kern w:val="2"/>
          <w:szCs w:val="22"/>
          <w:lang w:eastAsia="ko-KR"/>
        </w:rPr>
        <w:t xml:space="preserve">Proposal </w:t>
      </w:r>
      <w:r w:rsidRPr="00FB4C78">
        <w:fldChar w:fldCharType="begin"/>
      </w:r>
      <w:r w:rsidRPr="00FB4C78">
        <w:rPr>
          <w:b/>
          <w:kern w:val="2"/>
          <w:szCs w:val="22"/>
          <w:lang w:eastAsia="ko-KR"/>
        </w:rPr>
        <w:instrText xml:space="preserve"> SEQ Proposal \* ARABIC </w:instrText>
      </w:r>
      <w:r w:rsidRPr="00FB4C78">
        <w:fldChar w:fldCharType="separate"/>
      </w:r>
      <w:r w:rsidR="009667C7">
        <w:rPr>
          <w:b/>
          <w:noProof/>
          <w:kern w:val="2"/>
          <w:szCs w:val="22"/>
          <w:lang w:eastAsia="ko-KR"/>
        </w:rPr>
        <w:t>5</w:t>
      </w:r>
      <w:r w:rsidRPr="00FB4C78">
        <w:fldChar w:fldCharType="end"/>
      </w:r>
      <w:r w:rsidRPr="00FB4C78">
        <w:t>:</w:t>
      </w:r>
      <w:r w:rsidRPr="00FB4C78">
        <w:rPr>
          <w:rFonts w:eastAsiaTheme="minorEastAsia"/>
          <w:b/>
          <w:lang w:eastAsia="ko-KR"/>
        </w:rPr>
        <w:t xml:space="preserve"> The size of </w:t>
      </w:r>
      <w:r w:rsidR="007B4AA9" w:rsidRPr="00FB4C78">
        <w:rPr>
          <w:rFonts w:eastAsiaTheme="minorEastAsia"/>
          <w:b/>
          <w:lang w:eastAsia="ko-KR"/>
        </w:rPr>
        <w:t xml:space="preserve">an </w:t>
      </w:r>
      <w:r w:rsidRPr="00FB4C78">
        <w:rPr>
          <w:rFonts w:eastAsiaTheme="minorEastAsia"/>
          <w:b/>
          <w:lang w:eastAsia="ko-KR"/>
        </w:rPr>
        <w:t>enhanced Type-3 HARQ-ACK codebook can be determined by at least activation/release DCI</w:t>
      </w:r>
      <w:r w:rsidR="00E425D6" w:rsidRPr="00FB4C78">
        <w:rPr>
          <w:rFonts w:eastAsiaTheme="minorEastAsia"/>
          <w:b/>
          <w:lang w:eastAsia="ko-KR"/>
        </w:rPr>
        <w:t xml:space="preserve"> for SPS</w:t>
      </w:r>
      <w:r w:rsidRPr="00FB4C78">
        <w:rPr>
          <w:rFonts w:eastAsiaTheme="minorEastAsia"/>
          <w:b/>
          <w:lang w:eastAsia="ko-KR"/>
        </w:rPr>
        <w:t>.</w:t>
      </w:r>
      <w:bookmarkEnd w:id="12"/>
    </w:p>
    <w:p w14:paraId="2486685E" w14:textId="77777777" w:rsidR="002A7E77" w:rsidRPr="00FB4C78" w:rsidRDefault="002A7E77" w:rsidP="002A7E77">
      <w:pPr>
        <w:pStyle w:val="B1"/>
        <w:rPr>
          <w:kern w:val="2"/>
          <w:szCs w:val="22"/>
          <w:lang w:eastAsia="ko-KR"/>
        </w:rPr>
      </w:pPr>
      <w:r w:rsidRPr="00FB4C78">
        <w:rPr>
          <w:kern w:val="2"/>
          <w:szCs w:val="22"/>
          <w:lang w:eastAsia="ko-KR"/>
        </w:rPr>
        <w:t>Similarly, the size of codebook can be reduced when only activated serving cell is considered. In this case, all configured HARQ processes (or some HARQ processes regarding SPS) in activated serving cells can be considered, and deactivated cells are not considered.</w:t>
      </w:r>
    </w:p>
    <w:p w14:paraId="535EB032" w14:textId="77777777" w:rsidR="002A7E77" w:rsidRPr="00FB4C78" w:rsidRDefault="002A7E77" w:rsidP="002A7E77">
      <w:pPr>
        <w:pStyle w:val="B1"/>
        <w:rPr>
          <w:rFonts w:eastAsiaTheme="minorEastAsia"/>
          <w:lang w:eastAsia="ko-KR"/>
        </w:rPr>
      </w:pPr>
      <w:r w:rsidRPr="00FB4C78">
        <w:rPr>
          <w:rFonts w:eastAsiaTheme="minorEastAsia"/>
          <w:lang w:eastAsia="ko-KR"/>
        </w:rPr>
        <w:t>Suppose that a HARQ-ACK codebook is based on activated serving cells, the MAC CE can be received to change states of some of configured serving cells. Following the current specification, the timing (in slot) is defined to begin/stop a certain set of operations, and CSI reporting and timer related operations are dealt separately. However, the exact slot of activation/deactivation is not precisely defined. We think the problem can occur at deactivating behavior where the HARQ buffer is flushed. When the HARQ buffer is flushed, the HARQ-ACK can be flushed as well and the Type-3 HARQ-ACK codebook can carry meaningless information for the serving cell.</w:t>
      </w:r>
    </w:p>
    <w:p w14:paraId="729A4407" w14:textId="5C5CE0AE" w:rsidR="002A7E77" w:rsidRPr="007B4AA9" w:rsidRDefault="002A7E77" w:rsidP="002A7E77">
      <w:pPr>
        <w:pStyle w:val="B1"/>
        <w:rPr>
          <w:rFonts w:eastAsiaTheme="minorEastAsia"/>
          <w:b/>
          <w:lang w:eastAsia="ko-KR"/>
        </w:rPr>
      </w:pPr>
      <w:bookmarkStart w:id="13" w:name="_Ref79092055"/>
      <w:r w:rsidRPr="00FB4C78">
        <w:rPr>
          <w:b/>
          <w:kern w:val="2"/>
          <w:szCs w:val="22"/>
          <w:lang w:eastAsia="ko-KR"/>
        </w:rPr>
        <w:lastRenderedPageBreak/>
        <w:t xml:space="preserve">Proposal </w:t>
      </w:r>
      <w:r w:rsidRPr="00FB4C78">
        <w:fldChar w:fldCharType="begin"/>
      </w:r>
      <w:r w:rsidRPr="00FB4C78">
        <w:rPr>
          <w:b/>
          <w:kern w:val="2"/>
          <w:szCs w:val="22"/>
          <w:lang w:eastAsia="ko-KR"/>
        </w:rPr>
        <w:instrText xml:space="preserve"> SEQ Proposal \* ARABIC </w:instrText>
      </w:r>
      <w:r w:rsidRPr="00FB4C78">
        <w:fldChar w:fldCharType="separate"/>
      </w:r>
      <w:r w:rsidR="009667C7">
        <w:rPr>
          <w:b/>
          <w:noProof/>
          <w:kern w:val="2"/>
          <w:szCs w:val="22"/>
          <w:lang w:eastAsia="ko-KR"/>
        </w:rPr>
        <w:t>6</w:t>
      </w:r>
      <w:r w:rsidRPr="00FB4C78">
        <w:fldChar w:fldCharType="end"/>
      </w:r>
      <w:r w:rsidRPr="00FB4C78">
        <w:t>:</w:t>
      </w:r>
      <w:r w:rsidRPr="00FB4C78">
        <w:rPr>
          <w:rFonts w:eastAsiaTheme="minorEastAsia"/>
          <w:b/>
          <w:lang w:eastAsia="ko-KR"/>
        </w:rPr>
        <w:t xml:space="preserve"> The size of </w:t>
      </w:r>
      <w:r w:rsidR="007B4AA9" w:rsidRPr="00FB4C78">
        <w:rPr>
          <w:rFonts w:eastAsiaTheme="minorEastAsia"/>
          <w:b/>
          <w:lang w:eastAsia="ko-KR"/>
        </w:rPr>
        <w:t xml:space="preserve">an </w:t>
      </w:r>
      <w:r w:rsidRPr="00FB4C78">
        <w:rPr>
          <w:rFonts w:eastAsiaTheme="minorEastAsia"/>
          <w:b/>
          <w:lang w:eastAsia="ko-KR"/>
        </w:rPr>
        <w:t>enhanced Type-3 HARQ-ACK codebook can be determined by at least activated serving cells.</w:t>
      </w:r>
      <w:bookmarkEnd w:id="13"/>
    </w:p>
    <w:p w14:paraId="2330C6E4" w14:textId="77777777" w:rsidR="002A7E77" w:rsidRPr="00FB4C78" w:rsidRDefault="002A7E77" w:rsidP="002A7E77">
      <w:pPr>
        <w:pStyle w:val="B1"/>
        <w:rPr>
          <w:rFonts w:eastAsiaTheme="minorEastAsia"/>
          <w:b/>
          <w:u w:val="single"/>
          <w:lang w:eastAsia="ko-KR"/>
        </w:rPr>
      </w:pPr>
      <w:r w:rsidRPr="00FB4C78">
        <w:rPr>
          <w:b/>
          <w:kern w:val="2"/>
          <w:szCs w:val="22"/>
          <w:u w:val="single"/>
          <w:lang w:eastAsia="ko-KR"/>
        </w:rPr>
        <w:t>Processing time</w:t>
      </w:r>
    </w:p>
    <w:p w14:paraId="214AE688" w14:textId="77777777" w:rsidR="002A7E77" w:rsidRPr="00FB4C78" w:rsidRDefault="002A7E77" w:rsidP="002A7E77">
      <w:pPr>
        <w:pStyle w:val="B1"/>
        <w:rPr>
          <w:rFonts w:eastAsiaTheme="minorEastAsia"/>
          <w:lang w:eastAsia="ko-KR"/>
        </w:rPr>
      </w:pPr>
      <w:r w:rsidRPr="00FB4C78">
        <w:rPr>
          <w:rFonts w:eastAsiaTheme="minorEastAsia"/>
          <w:lang w:eastAsia="ko-KR"/>
        </w:rPr>
        <w:t>Those alternatives are already captured as options in the feature lead summary. We see the benefits of reducing the size, but some concerns about ambiguity of the size may be raised. In some sense, even though its size is not dynamic, the size can vary depending on the outcome of dynamic signalling. This ambiguity time should be avoided to set the same size between the UE and the serving gNB. In this perspective, a reference time to derive the Type-3 HARQ-ACK codebook needs to be introduced.</w:t>
      </w:r>
    </w:p>
    <w:p w14:paraId="517AB0BE" w14:textId="77777777" w:rsidR="002A7E77" w:rsidRPr="00FB4C78" w:rsidRDefault="002A7E77" w:rsidP="002A7E77">
      <w:pPr>
        <w:pStyle w:val="B1"/>
        <w:rPr>
          <w:rFonts w:eastAsiaTheme="minorEastAsia"/>
          <w:lang w:eastAsia="ko-KR"/>
        </w:rPr>
      </w:pPr>
      <w:r w:rsidRPr="00FB4C78">
        <w:rPr>
          <w:rFonts w:eastAsiaTheme="minorEastAsia"/>
          <w:lang w:eastAsia="ko-KR"/>
        </w:rPr>
        <w:t xml:space="preserve">In our understanding, with a reference time, the most updated HARQ-ACK can be easily determined. We can think of a state changes of a serving cell or an SPS between the triggering DCI format and the PUCCH (or PUSCH). In addition, a very short period of an SPS implies that multiple PDSCH instances may be received between the triggering DCI format and the PUCCH (or PUSCH). </w:t>
      </w:r>
    </w:p>
    <w:p w14:paraId="6ADB51D9" w14:textId="75B83724" w:rsidR="002A7E77" w:rsidRPr="00FB4C78" w:rsidRDefault="002A7E77" w:rsidP="002A7E77">
      <w:pPr>
        <w:pStyle w:val="B1"/>
        <w:rPr>
          <w:rFonts w:eastAsiaTheme="minorEastAsia"/>
          <w:lang w:eastAsia="ko-KR"/>
        </w:rPr>
      </w:pPr>
      <w:r w:rsidRPr="00FB4C78">
        <w:rPr>
          <w:rFonts w:eastAsiaTheme="minorEastAsia"/>
          <w:lang w:eastAsia="ko-KR"/>
        </w:rPr>
        <w:t xml:space="preserve">In this case, the reference slot should determine which (sub) slot to be used to derive the type-3 HARQ-ACK codebook. </w:t>
      </w:r>
      <w:r w:rsidR="008428A1" w:rsidRPr="00FB4C78">
        <w:rPr>
          <w:rFonts w:eastAsiaTheme="minorEastAsia"/>
          <w:lang w:eastAsia="ko-KR"/>
        </w:rPr>
        <w:t xml:space="preserve">For instance, the activating DCI for a SPS config and the activating </w:t>
      </w:r>
      <w:r w:rsidR="00700135" w:rsidRPr="00FB4C78">
        <w:rPr>
          <w:rFonts w:eastAsiaTheme="minorEastAsia"/>
          <w:lang w:eastAsia="ko-KR"/>
        </w:rPr>
        <w:t xml:space="preserve">MAC CE for serving cell(s) </w:t>
      </w:r>
      <w:r w:rsidR="008428A1" w:rsidRPr="00FB4C78">
        <w:rPr>
          <w:rFonts w:eastAsiaTheme="minorEastAsia"/>
          <w:lang w:eastAsia="ko-KR"/>
        </w:rPr>
        <w:t xml:space="preserve">should have the reference slot to </w:t>
      </w:r>
      <w:r w:rsidR="00700135" w:rsidRPr="00FB4C78">
        <w:rPr>
          <w:rFonts w:eastAsiaTheme="minorEastAsia"/>
          <w:lang w:eastAsia="ko-KR"/>
        </w:rPr>
        <w:t>determine the size of the enhanced Type-3 HARQ-ACK codebook.</w:t>
      </w:r>
    </w:p>
    <w:p w14:paraId="7ADFD017" w14:textId="14C632AB" w:rsidR="002A7E77" w:rsidRDefault="002A7E77" w:rsidP="002A7E77">
      <w:pPr>
        <w:pStyle w:val="B1"/>
        <w:rPr>
          <w:rFonts w:eastAsiaTheme="minorEastAsia"/>
          <w:b/>
          <w:lang w:eastAsia="ko-KR"/>
        </w:rPr>
      </w:pPr>
      <w:bookmarkStart w:id="14" w:name="_Ref79092059"/>
      <w:r w:rsidRPr="00FB4C78">
        <w:rPr>
          <w:b/>
          <w:kern w:val="2"/>
          <w:szCs w:val="22"/>
          <w:lang w:eastAsia="ko-KR"/>
        </w:rPr>
        <w:t xml:space="preserve">Proposal </w:t>
      </w:r>
      <w:r w:rsidRPr="00FB4C78">
        <w:fldChar w:fldCharType="begin"/>
      </w:r>
      <w:r w:rsidRPr="00FB4C78">
        <w:rPr>
          <w:b/>
          <w:kern w:val="2"/>
          <w:szCs w:val="22"/>
          <w:lang w:eastAsia="ko-KR"/>
        </w:rPr>
        <w:instrText xml:space="preserve"> SEQ Proposal \* ARABIC </w:instrText>
      </w:r>
      <w:r w:rsidRPr="00FB4C78">
        <w:fldChar w:fldCharType="separate"/>
      </w:r>
      <w:r w:rsidR="009667C7">
        <w:rPr>
          <w:b/>
          <w:noProof/>
          <w:kern w:val="2"/>
          <w:szCs w:val="22"/>
          <w:lang w:eastAsia="ko-KR"/>
        </w:rPr>
        <w:t>7</w:t>
      </w:r>
      <w:r w:rsidRPr="00FB4C78">
        <w:fldChar w:fldCharType="end"/>
      </w:r>
      <w:r w:rsidRPr="00FB4C78">
        <w:t>:</w:t>
      </w:r>
      <w:r w:rsidRPr="00FB4C78">
        <w:rPr>
          <w:rFonts w:eastAsiaTheme="minorEastAsia"/>
          <w:b/>
          <w:lang w:eastAsia="ko-KR"/>
        </w:rPr>
        <w:t xml:space="preserve"> The reference time to derive HARQ-ACK codebook is introduced in terms of a (sub) slot, where the HARQ-ACK of relevant HARQ processes are involved.</w:t>
      </w:r>
      <w:bookmarkEnd w:id="14"/>
    </w:p>
    <w:p w14:paraId="21A04573" w14:textId="3349DE4C" w:rsidR="00CD123F" w:rsidRPr="00FB4C78" w:rsidRDefault="00CD123F" w:rsidP="002A7E77">
      <w:pPr>
        <w:pStyle w:val="B1"/>
        <w:rPr>
          <w:rFonts w:eastAsiaTheme="minorEastAsia"/>
          <w:b/>
          <w:u w:val="single"/>
          <w:lang w:eastAsia="ko-KR"/>
        </w:rPr>
      </w:pPr>
      <w:r w:rsidRPr="00FB4C78">
        <w:rPr>
          <w:rFonts w:eastAsiaTheme="minorEastAsia"/>
          <w:b/>
          <w:u w:val="single"/>
          <w:lang w:eastAsia="ko-KR"/>
        </w:rPr>
        <w:t>Additional RRC parameters from type-3 HARQ codebook</w:t>
      </w:r>
    </w:p>
    <w:p w14:paraId="66444280" w14:textId="6726A2DF" w:rsidR="00163F0E" w:rsidRDefault="00CD123F" w:rsidP="00CD123F">
      <w:pPr>
        <w:pStyle w:val="B1"/>
        <w:rPr>
          <w:rFonts w:eastAsiaTheme="minorEastAsia"/>
          <w:lang w:eastAsia="ko-KR"/>
        </w:rPr>
      </w:pPr>
      <w:r w:rsidRPr="00CD123F">
        <w:rPr>
          <w:rFonts w:eastAsiaTheme="minorEastAsia"/>
          <w:lang w:eastAsia="ko-KR"/>
        </w:rPr>
        <w:t>pdsch-HARQ-ACK-enhType3NDI</w:t>
      </w:r>
      <w:r>
        <w:rPr>
          <w:rFonts w:eastAsiaTheme="minorEastAsia"/>
          <w:lang w:eastAsia="ko-KR"/>
        </w:rPr>
        <w:t xml:space="preserve"> and </w:t>
      </w:r>
      <w:r w:rsidRPr="00CD123F">
        <w:rPr>
          <w:rFonts w:eastAsiaTheme="minorEastAsia"/>
          <w:lang w:eastAsia="ko-KR"/>
        </w:rPr>
        <w:t>pdsch-HARQ-ACK-enhType3CBG</w:t>
      </w:r>
      <w:r w:rsidR="00163F0E">
        <w:rPr>
          <w:rFonts w:eastAsiaTheme="minorEastAsia"/>
          <w:lang w:eastAsia="ko-KR"/>
        </w:rPr>
        <w:t xml:space="preserve"> are discussed during the post-106 email</w:t>
      </w:r>
      <w:r w:rsidR="00476185">
        <w:rPr>
          <w:rFonts w:eastAsiaTheme="minorEastAsia"/>
          <w:lang w:eastAsia="ko-KR"/>
        </w:rPr>
        <w:t xml:space="preserve"> (R1-2108680)</w:t>
      </w:r>
      <w:r w:rsidR="00163F0E">
        <w:rPr>
          <w:rFonts w:eastAsiaTheme="minorEastAsia"/>
          <w:lang w:eastAsia="ko-KR"/>
        </w:rPr>
        <w:t>. The NDI is introduced by the issue of NRU and we think it is not needed in the TDD spectrum. Even though we temporarily extend the scope to include the unlicensed band, we believe that NRU FBE would be applied for URLLC transmission. We still doubt to keep NDI field for enhType3 codebook because the ambiguity problem is pointed out at the NRU LBE scenario.</w:t>
      </w:r>
    </w:p>
    <w:p w14:paraId="43FB819D" w14:textId="5912DE44" w:rsidR="00163F0E" w:rsidRPr="00052D47" w:rsidRDefault="00163F0E" w:rsidP="002A7E77">
      <w:pPr>
        <w:pStyle w:val="B1"/>
        <w:rPr>
          <w:rFonts w:eastAsiaTheme="minorEastAsia"/>
          <w:strike/>
          <w:lang w:eastAsia="ko-KR"/>
        </w:rPr>
      </w:pPr>
      <w:bookmarkStart w:id="15" w:name="_Ref83903926"/>
      <w:r w:rsidRPr="00366B87">
        <w:rPr>
          <w:b/>
          <w:kern w:val="2"/>
          <w:szCs w:val="22"/>
          <w:lang w:eastAsia="ko-KR"/>
        </w:rPr>
        <w:t xml:space="preserve">Proposal </w:t>
      </w:r>
      <w:r w:rsidRPr="00366B87">
        <w:fldChar w:fldCharType="begin"/>
      </w:r>
      <w:r w:rsidRPr="00366B87">
        <w:rPr>
          <w:b/>
          <w:kern w:val="2"/>
          <w:szCs w:val="22"/>
          <w:lang w:eastAsia="ko-KR"/>
        </w:rPr>
        <w:instrText xml:space="preserve"> SEQ Proposal \* ARABIC </w:instrText>
      </w:r>
      <w:r w:rsidRPr="00366B87">
        <w:fldChar w:fldCharType="separate"/>
      </w:r>
      <w:r w:rsidR="009667C7">
        <w:rPr>
          <w:b/>
          <w:noProof/>
          <w:kern w:val="2"/>
          <w:szCs w:val="22"/>
          <w:lang w:eastAsia="ko-KR"/>
        </w:rPr>
        <w:t>8</w:t>
      </w:r>
      <w:r w:rsidRPr="00366B87">
        <w:fldChar w:fldCharType="end"/>
      </w:r>
      <w:r w:rsidRPr="00366B87">
        <w:t>:</w:t>
      </w:r>
      <w:r w:rsidRPr="00366B87">
        <w:rPr>
          <w:rFonts w:eastAsiaTheme="minorEastAsia"/>
          <w:b/>
          <w:lang w:eastAsia="ko-KR"/>
        </w:rPr>
        <w:t xml:space="preserve"> The </w:t>
      </w:r>
      <w:r w:rsidRPr="00FB4C78">
        <w:rPr>
          <w:rFonts w:eastAsiaTheme="minorEastAsia"/>
          <w:b/>
          <w:i/>
          <w:lang w:eastAsia="ko-KR"/>
        </w:rPr>
        <w:t>pdsch-HARQ-ACK-enhType3NDI</w:t>
      </w:r>
      <w:r>
        <w:rPr>
          <w:rFonts w:eastAsiaTheme="minorEastAsia"/>
          <w:b/>
          <w:lang w:eastAsia="ko-KR"/>
        </w:rPr>
        <w:t xml:space="preserve"> may not </w:t>
      </w:r>
      <w:r w:rsidRPr="00163F0E">
        <w:rPr>
          <w:rFonts w:eastAsiaTheme="minorEastAsia"/>
          <w:b/>
          <w:lang w:eastAsia="ko-KR"/>
        </w:rPr>
        <w:t xml:space="preserve">needed </w:t>
      </w:r>
      <w:r w:rsidRPr="00FB4C78">
        <w:rPr>
          <w:rFonts w:eastAsiaTheme="minorEastAsia"/>
          <w:b/>
          <w:lang w:eastAsia="ko-KR"/>
        </w:rPr>
        <w:t>for URLLC operations</w:t>
      </w:r>
      <w:r w:rsidRPr="00FB4C78">
        <w:rPr>
          <w:rFonts w:eastAsiaTheme="minorEastAsia"/>
          <w:lang w:eastAsia="ko-KR"/>
        </w:rPr>
        <w:t>.</w:t>
      </w:r>
      <w:bookmarkEnd w:id="15"/>
    </w:p>
    <w:p w14:paraId="05184F2D" w14:textId="5BFD1AA7" w:rsidR="00AF0391" w:rsidRPr="00FB4C78" w:rsidRDefault="00AF0391" w:rsidP="002A7E77">
      <w:pPr>
        <w:pStyle w:val="B1"/>
        <w:rPr>
          <w:rFonts w:eastAsiaTheme="minorEastAsia"/>
          <w:lang w:eastAsia="ko-KR"/>
        </w:rPr>
      </w:pPr>
      <w:r w:rsidRPr="00FB4C78">
        <w:rPr>
          <w:rFonts w:eastAsiaTheme="minorEastAsia"/>
          <w:lang w:eastAsia="ko-KR"/>
        </w:rPr>
        <w:t xml:space="preserve">In the case of CBG, </w:t>
      </w:r>
      <w:r w:rsidR="00874A70" w:rsidRPr="00FA1566">
        <w:rPr>
          <w:rFonts w:eastAsiaTheme="minorEastAsia"/>
          <w:lang w:eastAsia="ko-KR"/>
        </w:rPr>
        <w:t xml:space="preserve">it is introduced that </w:t>
      </w:r>
      <w:r w:rsidRPr="00FB4C78">
        <w:rPr>
          <w:rFonts w:eastAsiaTheme="minorEastAsia"/>
          <w:lang w:eastAsia="ko-KR"/>
        </w:rPr>
        <w:t>the eMBB TB can be too large to cause inefficiency at retransmissions.</w:t>
      </w:r>
      <w:r w:rsidR="00874A70" w:rsidRPr="00FA1566">
        <w:rPr>
          <w:rFonts w:eastAsiaTheme="minorEastAsia"/>
          <w:lang w:eastAsia="ko-KR"/>
        </w:rPr>
        <w:t xml:space="preserve"> W</w:t>
      </w:r>
      <w:r w:rsidRPr="00FB4C78">
        <w:rPr>
          <w:rFonts w:eastAsiaTheme="minorEastAsia"/>
          <w:lang w:eastAsia="ko-KR"/>
        </w:rPr>
        <w:t>e think that the SPS for URLLC may not have a big TB to configure a CBG</w:t>
      </w:r>
      <w:r w:rsidR="00874A70" w:rsidRPr="00FB4C78">
        <w:rPr>
          <w:rFonts w:eastAsiaTheme="minorEastAsia"/>
          <w:lang w:eastAsia="ko-KR"/>
        </w:rPr>
        <w:t xml:space="preserve"> and that </w:t>
      </w:r>
      <w:r w:rsidRPr="00FB4C78">
        <w:rPr>
          <w:rFonts w:eastAsiaTheme="minorEastAsia"/>
          <w:lang w:eastAsia="ko-KR"/>
        </w:rPr>
        <w:t xml:space="preserve">it </w:t>
      </w:r>
      <w:r w:rsidR="00874A70" w:rsidRPr="00FB4C78">
        <w:rPr>
          <w:rFonts w:eastAsiaTheme="minorEastAsia"/>
          <w:lang w:eastAsia="ko-KR"/>
        </w:rPr>
        <w:t>could be</w:t>
      </w:r>
      <w:r w:rsidRPr="00FB4C78">
        <w:rPr>
          <w:rFonts w:eastAsiaTheme="minorEastAsia"/>
          <w:lang w:eastAsia="ko-KR"/>
        </w:rPr>
        <w:t xml:space="preserve"> beneficial but we would like to see more justification to support this parameter.</w:t>
      </w:r>
    </w:p>
    <w:p w14:paraId="313B9DC5" w14:textId="3FDDF94B" w:rsidR="002C2C7A" w:rsidRPr="00052D47" w:rsidRDefault="002C2C7A" w:rsidP="002C2C7A">
      <w:pPr>
        <w:pStyle w:val="B1"/>
        <w:rPr>
          <w:rFonts w:eastAsiaTheme="minorEastAsia"/>
          <w:strike/>
          <w:lang w:eastAsia="ko-KR"/>
        </w:rPr>
      </w:pPr>
      <w:bookmarkStart w:id="16" w:name="_Ref83903934"/>
      <w:bookmarkStart w:id="17" w:name="_Ref79092063"/>
      <w:r w:rsidRPr="00366B87">
        <w:rPr>
          <w:b/>
          <w:kern w:val="2"/>
          <w:szCs w:val="22"/>
          <w:lang w:eastAsia="ko-KR"/>
        </w:rPr>
        <w:t xml:space="preserve">Proposal </w:t>
      </w:r>
      <w:r w:rsidRPr="00366B87">
        <w:fldChar w:fldCharType="begin"/>
      </w:r>
      <w:r w:rsidRPr="00366B87">
        <w:rPr>
          <w:b/>
          <w:kern w:val="2"/>
          <w:szCs w:val="22"/>
          <w:lang w:eastAsia="ko-KR"/>
        </w:rPr>
        <w:instrText xml:space="preserve"> SEQ Proposal \* ARABIC </w:instrText>
      </w:r>
      <w:r w:rsidRPr="00366B87">
        <w:fldChar w:fldCharType="separate"/>
      </w:r>
      <w:r w:rsidR="009667C7">
        <w:rPr>
          <w:b/>
          <w:noProof/>
          <w:kern w:val="2"/>
          <w:szCs w:val="22"/>
          <w:lang w:eastAsia="ko-KR"/>
        </w:rPr>
        <w:t>9</w:t>
      </w:r>
      <w:r w:rsidRPr="00366B87">
        <w:fldChar w:fldCharType="end"/>
      </w:r>
      <w:r w:rsidRPr="00366B87">
        <w:t>:</w:t>
      </w:r>
      <w:r w:rsidRPr="00366B87">
        <w:rPr>
          <w:rFonts w:eastAsiaTheme="minorEastAsia"/>
          <w:b/>
          <w:lang w:eastAsia="ko-KR"/>
        </w:rPr>
        <w:t xml:space="preserve"> The </w:t>
      </w:r>
      <w:r w:rsidRPr="00FB4C78">
        <w:rPr>
          <w:rFonts w:eastAsiaTheme="minorEastAsia"/>
          <w:b/>
          <w:i/>
          <w:lang w:eastAsia="ko-KR"/>
        </w:rPr>
        <w:t>pdsch-HARQ-ACK-enhType3CBG</w:t>
      </w:r>
      <w:r>
        <w:rPr>
          <w:rFonts w:eastAsiaTheme="minorEastAsia"/>
          <w:b/>
          <w:lang w:eastAsia="ko-KR"/>
        </w:rPr>
        <w:t xml:space="preserve"> may not </w:t>
      </w:r>
      <w:r w:rsidRPr="00163F0E">
        <w:rPr>
          <w:rFonts w:eastAsiaTheme="minorEastAsia"/>
          <w:b/>
          <w:lang w:eastAsia="ko-KR"/>
        </w:rPr>
        <w:t xml:space="preserve">needed </w:t>
      </w:r>
      <w:r w:rsidRPr="000B4713">
        <w:rPr>
          <w:rFonts w:eastAsiaTheme="minorEastAsia"/>
          <w:b/>
          <w:lang w:eastAsia="ko-KR"/>
        </w:rPr>
        <w:t>for URLLC operations</w:t>
      </w:r>
      <w:r w:rsidRPr="000B4713">
        <w:rPr>
          <w:rFonts w:eastAsiaTheme="minorEastAsia"/>
          <w:lang w:eastAsia="ko-KR"/>
        </w:rPr>
        <w:t>.</w:t>
      </w:r>
      <w:bookmarkEnd w:id="16"/>
    </w:p>
    <w:bookmarkEnd w:id="17"/>
    <w:p w14:paraId="416BA78D" w14:textId="05C47079" w:rsidR="002A7E77" w:rsidRDefault="002A7E77" w:rsidP="002A7E77">
      <w:pPr>
        <w:pStyle w:val="B1"/>
        <w:rPr>
          <w:rFonts w:eastAsiaTheme="minorEastAsia"/>
          <w:highlight w:val="yellow"/>
          <w:lang w:eastAsia="ko-KR"/>
        </w:rPr>
      </w:pPr>
    </w:p>
    <w:p w14:paraId="27AA8CAC" w14:textId="549515BE" w:rsidR="008673E1" w:rsidRDefault="008673E1" w:rsidP="008673E1">
      <w:pPr>
        <w:pStyle w:val="H2"/>
        <w:numPr>
          <w:ilvl w:val="1"/>
          <w:numId w:val="1"/>
        </w:numPr>
        <w:ind w:leftChars="0"/>
      </w:pPr>
      <w:r>
        <w:rPr>
          <w:rFonts w:hint="eastAsia"/>
        </w:rPr>
        <w:t>H</w:t>
      </w:r>
      <w:r>
        <w:t>ARQ-ACK retransmission</w:t>
      </w:r>
    </w:p>
    <w:tbl>
      <w:tblPr>
        <w:tblStyle w:val="a6"/>
        <w:tblW w:w="0" w:type="auto"/>
        <w:tblInd w:w="113" w:type="dxa"/>
        <w:tblLook w:val="04A0" w:firstRow="1" w:lastRow="0" w:firstColumn="1" w:lastColumn="0" w:noHBand="0" w:noVBand="1"/>
      </w:tblPr>
      <w:tblGrid>
        <w:gridCol w:w="8903"/>
      </w:tblGrid>
      <w:tr w:rsidR="00F37BD5" w14:paraId="72DDB921" w14:textId="77777777" w:rsidTr="00F37BD5">
        <w:tc>
          <w:tcPr>
            <w:tcW w:w="9016" w:type="dxa"/>
          </w:tcPr>
          <w:p w14:paraId="702486FA" w14:textId="4D77B53B" w:rsidR="00ED394B" w:rsidRPr="00754A89" w:rsidRDefault="00ED394B" w:rsidP="00D82C77">
            <w:pPr>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445B22DA" w14:textId="77777777" w:rsidR="00ED394B" w:rsidRPr="00471BA7" w:rsidRDefault="00ED394B" w:rsidP="00ED394B">
            <w:pPr>
              <w:jc w:val="both"/>
              <w:rPr>
                <w:rFonts w:cs="Times"/>
                <w:bCs/>
                <w:szCs w:val="20"/>
                <w:lang w:eastAsia="zh-CN"/>
              </w:rPr>
            </w:pPr>
            <w:r w:rsidRPr="00471BA7">
              <w:rPr>
                <w:rFonts w:cs="Times"/>
                <w:bCs/>
                <w:szCs w:val="20"/>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7754CCC0" w14:textId="77777777" w:rsidR="00ED394B" w:rsidRPr="00471BA7" w:rsidRDefault="00ED394B" w:rsidP="00ED394B">
            <w:pPr>
              <w:numPr>
                <w:ilvl w:val="0"/>
                <w:numId w:val="55"/>
              </w:numPr>
              <w:jc w:val="both"/>
              <w:rPr>
                <w:rFonts w:cs="Times"/>
                <w:szCs w:val="20"/>
                <w:lang w:eastAsia="zh-CN"/>
              </w:rPr>
            </w:pPr>
            <w:r w:rsidRPr="00471BA7">
              <w:rPr>
                <w:rFonts w:cs="Times"/>
                <w:szCs w:val="20"/>
                <w:lang w:eastAsia="zh-CN"/>
              </w:rPr>
              <w:t xml:space="preserve">FFS details </w:t>
            </w:r>
          </w:p>
          <w:p w14:paraId="0B3FCD80" w14:textId="77777777" w:rsidR="00ED394B" w:rsidRPr="00754A89" w:rsidRDefault="00ED394B" w:rsidP="00ED394B">
            <w:pPr>
              <w:pStyle w:val="a5"/>
              <w:contextualSpacing/>
              <w:jc w:val="both"/>
              <w:rPr>
                <w:rFonts w:eastAsia="맑은 고딕" w:cs="Times"/>
                <w:b/>
                <w:bCs/>
                <w:szCs w:val="20"/>
                <w:highlight w:val="yellow"/>
                <w:lang w:val="en-US" w:eastAsia="zh-CN"/>
              </w:rPr>
            </w:pPr>
          </w:p>
          <w:p w14:paraId="29BB62C5" w14:textId="77777777" w:rsidR="00ED394B" w:rsidRPr="00754A89" w:rsidRDefault="00ED394B" w:rsidP="00ED394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14C8ED0C" w14:textId="77777777" w:rsidR="00ED394B" w:rsidRPr="00471BA7" w:rsidRDefault="00ED394B" w:rsidP="00ED394B">
            <w:pPr>
              <w:jc w:val="both"/>
              <w:rPr>
                <w:rFonts w:cs="Times"/>
                <w:bCs/>
                <w:szCs w:val="20"/>
                <w:lang w:eastAsia="zh-CN"/>
              </w:rPr>
            </w:pPr>
            <w:r w:rsidRPr="00471BA7">
              <w:rPr>
                <w:rFonts w:cs="Times"/>
                <w:bCs/>
                <w:szCs w:val="20"/>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7B3A91CA" w14:textId="77777777" w:rsidR="00ED394B" w:rsidRPr="00754A89" w:rsidRDefault="00ED394B" w:rsidP="00ED394B">
            <w:pPr>
              <w:pStyle w:val="a5"/>
              <w:ind w:leftChars="0" w:left="0"/>
              <w:contextualSpacing/>
              <w:jc w:val="both"/>
              <w:rPr>
                <w:rFonts w:cs="Times"/>
                <w:b/>
                <w:bCs/>
                <w:szCs w:val="20"/>
                <w:highlight w:val="yellow"/>
                <w:lang w:eastAsia="zh-CN"/>
              </w:rPr>
            </w:pPr>
          </w:p>
          <w:p w14:paraId="10F7E793" w14:textId="77777777" w:rsidR="00ED394B" w:rsidRPr="00754A89" w:rsidRDefault="00ED394B" w:rsidP="00ED394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117BA92E" w14:textId="77777777" w:rsidR="00ED394B" w:rsidRPr="00471BA7" w:rsidRDefault="00ED394B" w:rsidP="00ED394B">
            <w:pPr>
              <w:jc w:val="both"/>
              <w:rPr>
                <w:rFonts w:cs="Times"/>
                <w:bCs/>
                <w:szCs w:val="20"/>
                <w:lang w:eastAsia="zh-CN"/>
              </w:rPr>
            </w:pPr>
            <w:r w:rsidRPr="00471BA7">
              <w:rPr>
                <w:rFonts w:cs="Times"/>
                <w:bCs/>
                <w:szCs w:val="20"/>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5015F4B8" w14:textId="77777777" w:rsidR="00ED394B" w:rsidRPr="00754A89" w:rsidRDefault="00ED394B" w:rsidP="00ED394B">
            <w:pPr>
              <w:pStyle w:val="a5"/>
              <w:contextualSpacing/>
              <w:jc w:val="both"/>
              <w:rPr>
                <w:rFonts w:cs="Times"/>
                <w:b/>
                <w:bCs/>
                <w:szCs w:val="20"/>
                <w:lang w:eastAsia="zh-CN"/>
              </w:rPr>
            </w:pPr>
          </w:p>
          <w:p w14:paraId="755A1AB8" w14:textId="77777777" w:rsidR="00ED394B" w:rsidRPr="00754A89" w:rsidRDefault="00ED394B" w:rsidP="00ED394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1CC009EB" w14:textId="77777777" w:rsidR="00ED394B" w:rsidRPr="00471BA7" w:rsidRDefault="00ED394B" w:rsidP="00ED394B">
            <w:pPr>
              <w:jc w:val="both"/>
              <w:rPr>
                <w:rFonts w:cs="Times"/>
                <w:bCs/>
                <w:szCs w:val="20"/>
                <w:lang w:eastAsia="zh-CN"/>
              </w:rPr>
            </w:pPr>
            <w:r w:rsidRPr="00471BA7">
              <w:rPr>
                <w:rFonts w:cs="Times"/>
                <w:bCs/>
                <w:szCs w:val="20"/>
                <w:lang w:eastAsia="zh-CN"/>
              </w:rPr>
              <w:lastRenderedPageBreak/>
              <w:t xml:space="preserve">Support PHY priority handling for the Rel-17 one-shot triggering (by a DL assignment) of HARQ-ACK re-transmission on a PUCCH resource other than enhanced Type 2 or (enhanced) Type 3 HARQ-ACK CB. </w:t>
            </w:r>
          </w:p>
          <w:p w14:paraId="0E4946A1" w14:textId="77777777" w:rsidR="00ED394B" w:rsidRPr="00471BA7" w:rsidRDefault="00ED394B" w:rsidP="00ED394B">
            <w:pPr>
              <w:numPr>
                <w:ilvl w:val="0"/>
                <w:numId w:val="55"/>
              </w:numPr>
              <w:jc w:val="both"/>
              <w:rPr>
                <w:rFonts w:cs="Times"/>
                <w:szCs w:val="20"/>
                <w:lang w:eastAsia="zh-CN"/>
              </w:rPr>
            </w:pPr>
            <w:r w:rsidRPr="00471BA7">
              <w:rPr>
                <w:rFonts w:cs="Times"/>
                <w:szCs w:val="20"/>
                <w:lang w:eastAsia="zh-CN"/>
              </w:rPr>
              <w:t>The indicated PHY priority in the triggering DCI defines the PHY priority of the PUCCH carrying the re-transmitted HARQ-ACK information.</w:t>
            </w:r>
          </w:p>
          <w:p w14:paraId="110473DE" w14:textId="12DB5C80" w:rsidR="00ED394B" w:rsidRPr="00D82C77" w:rsidRDefault="00ED394B" w:rsidP="00D82C77">
            <w:pPr>
              <w:numPr>
                <w:ilvl w:val="0"/>
                <w:numId w:val="55"/>
              </w:numPr>
              <w:jc w:val="both"/>
              <w:rPr>
                <w:rFonts w:cs="Times"/>
                <w:szCs w:val="20"/>
                <w:lang w:eastAsia="zh-CN"/>
              </w:rPr>
            </w:pPr>
            <w:r w:rsidRPr="00471BA7">
              <w:rPr>
                <w:rFonts w:cs="Times"/>
                <w:szCs w:val="20"/>
                <w:lang w:eastAsia="zh-CN"/>
              </w:rPr>
              <w:t xml:space="preserve">The indicated PHY priority in the triggering DCI is used to determine the HARQ-ACK information to be re-transmitted corresponding to the indicated PHY priority. </w:t>
            </w:r>
          </w:p>
        </w:tc>
      </w:tr>
    </w:tbl>
    <w:p w14:paraId="50A4B4A6" w14:textId="77777777" w:rsidR="00F37BD5" w:rsidRPr="00D82C77" w:rsidRDefault="00F37BD5" w:rsidP="008673E1">
      <w:pPr>
        <w:pStyle w:val="B1"/>
        <w:rPr>
          <w:sz w:val="2"/>
          <w:szCs w:val="2"/>
          <w:lang w:eastAsia="ko-KR"/>
        </w:rPr>
      </w:pPr>
    </w:p>
    <w:p w14:paraId="2851556C" w14:textId="0C5C5D62" w:rsidR="00DA337C" w:rsidRDefault="00BF23FA" w:rsidP="008673E1">
      <w:pPr>
        <w:pStyle w:val="B1"/>
        <w:rPr>
          <w:lang w:eastAsia="ko-KR"/>
        </w:rPr>
      </w:pPr>
      <w:r>
        <w:rPr>
          <w:rFonts w:hint="eastAsia"/>
          <w:lang w:eastAsia="ko-KR"/>
        </w:rPr>
        <w:t>T</w:t>
      </w:r>
      <w:r>
        <w:rPr>
          <w:lang w:eastAsia="ko-KR"/>
        </w:rPr>
        <w:t xml:space="preserve">he previous meeting </w:t>
      </w:r>
      <w:r w:rsidR="001F7B2A">
        <w:rPr>
          <w:rFonts w:hint="eastAsia"/>
          <w:lang w:eastAsia="ko-KR"/>
        </w:rPr>
        <w:t xml:space="preserve">confirmed </w:t>
      </w:r>
      <w:r w:rsidR="001B63AF">
        <w:rPr>
          <w:lang w:eastAsia="ko-KR"/>
        </w:rPr>
        <w:t>a</w:t>
      </w:r>
      <w:r>
        <w:rPr>
          <w:lang w:eastAsia="ko-KR"/>
        </w:rPr>
        <w:t xml:space="preserve"> new way of </w:t>
      </w:r>
      <w:r w:rsidR="00DA337C">
        <w:rPr>
          <w:lang w:eastAsia="ko-KR"/>
        </w:rPr>
        <w:t xml:space="preserve">HARQ-ACK </w:t>
      </w:r>
      <w:r>
        <w:rPr>
          <w:lang w:eastAsia="ko-KR"/>
        </w:rPr>
        <w:t>retransmission would be supported</w:t>
      </w:r>
      <w:r w:rsidR="000F4EDF">
        <w:rPr>
          <w:lang w:eastAsia="ko-KR"/>
        </w:rPr>
        <w:t>, which</w:t>
      </w:r>
      <w:r>
        <w:rPr>
          <w:lang w:eastAsia="ko-KR"/>
        </w:rPr>
        <w:t xml:space="preserve"> is different from the legacy type-2 HARQ codebook and the </w:t>
      </w:r>
      <w:r w:rsidR="000F4EDF">
        <w:rPr>
          <w:lang w:eastAsia="ko-KR"/>
        </w:rPr>
        <w:t>(</w:t>
      </w:r>
      <w:r>
        <w:rPr>
          <w:lang w:eastAsia="ko-KR"/>
        </w:rPr>
        <w:t>enhanced</w:t>
      </w:r>
      <w:r w:rsidR="000F4EDF">
        <w:rPr>
          <w:lang w:eastAsia="ko-KR"/>
        </w:rPr>
        <w:t>)</w:t>
      </w:r>
      <w:r>
        <w:rPr>
          <w:lang w:eastAsia="ko-KR"/>
        </w:rPr>
        <w:t xml:space="preserve"> type-3 HARQ codebook. </w:t>
      </w:r>
      <w:r w:rsidR="00DA337C">
        <w:rPr>
          <w:lang w:eastAsia="ko-KR"/>
        </w:rPr>
        <w:t>The DCI triggers the PUCCH transmission</w:t>
      </w:r>
      <w:r w:rsidR="00C40F47">
        <w:rPr>
          <w:lang w:eastAsia="ko-KR"/>
        </w:rPr>
        <w:t xml:space="preserve"> whose HARQ codebook is initially transmitted</w:t>
      </w:r>
      <w:r w:rsidR="00DA337C">
        <w:rPr>
          <w:lang w:eastAsia="ko-KR"/>
        </w:rPr>
        <w:t>.</w:t>
      </w:r>
      <w:r w:rsidR="00F37BD5">
        <w:rPr>
          <w:lang w:eastAsia="ko-KR"/>
        </w:rPr>
        <w:t xml:space="preserve"> </w:t>
      </w:r>
      <w:r w:rsidR="00BD4D02">
        <w:rPr>
          <w:lang w:eastAsia="ko-KR"/>
        </w:rPr>
        <w:t xml:space="preserve">The UE may have another HARQ codebook which is transmitted by K1 offset. </w:t>
      </w:r>
      <w:r w:rsidR="00C40F47">
        <w:rPr>
          <w:lang w:eastAsia="ko-KR"/>
        </w:rPr>
        <w:t xml:space="preserve">Those HARQ codebooks may be concatenated to a bigger HARQ codebook. </w:t>
      </w:r>
      <w:r w:rsidR="00304D52">
        <w:rPr>
          <w:lang w:eastAsia="ko-KR"/>
        </w:rPr>
        <w:t>In this case, a priority index could be same to multiplex.</w:t>
      </w:r>
    </w:p>
    <w:p w14:paraId="5C6B4D3F" w14:textId="0027D900" w:rsidR="00C40F47" w:rsidRDefault="00C40F47" w:rsidP="008673E1">
      <w:pPr>
        <w:pStyle w:val="B1"/>
        <w:rPr>
          <w:b/>
          <w:lang w:eastAsia="ko-KR"/>
        </w:rPr>
      </w:pPr>
      <w:bookmarkStart w:id="18" w:name="_Ref83903938"/>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9667C7">
        <w:rPr>
          <w:b/>
          <w:noProof/>
          <w:kern w:val="2"/>
          <w:szCs w:val="22"/>
          <w:lang w:eastAsia="ko-KR"/>
        </w:rPr>
        <w:t>10</w:t>
      </w:r>
      <w:r w:rsidRPr="000B4713">
        <w:fldChar w:fldCharType="end"/>
      </w:r>
      <w:r w:rsidRPr="000B4713">
        <w:rPr>
          <w:b/>
        </w:rPr>
        <w:t>:</w:t>
      </w:r>
      <w:r w:rsidRPr="000B4713">
        <w:rPr>
          <w:b/>
          <w:lang w:eastAsia="ko-KR"/>
        </w:rPr>
        <w:t xml:space="preserve"> The dropped HARQ codebook can be appended to the initial HARQ codebook.</w:t>
      </w:r>
      <w:bookmarkEnd w:id="18"/>
    </w:p>
    <w:p w14:paraId="12C58626" w14:textId="4AADFDAA" w:rsidR="00274105" w:rsidRDefault="00274105" w:rsidP="008673E1">
      <w:pPr>
        <w:pStyle w:val="B1"/>
        <w:rPr>
          <w:lang w:eastAsia="ko-KR"/>
        </w:rPr>
      </w:pPr>
      <w:r>
        <w:rPr>
          <w:lang w:eastAsia="ko-KR"/>
        </w:rPr>
        <w:t xml:space="preserve">In terms of priority index, we think all priority indices can be </w:t>
      </w:r>
      <w:r w:rsidR="002619F6">
        <w:rPr>
          <w:lang w:eastAsia="ko-KR"/>
        </w:rPr>
        <w:t>considered because retransmission can save latency and resource as well.</w:t>
      </w:r>
    </w:p>
    <w:p w14:paraId="0FE931CF" w14:textId="0BA9C386" w:rsidR="002619F6" w:rsidRPr="00C40F47" w:rsidRDefault="002619F6" w:rsidP="008673E1">
      <w:pPr>
        <w:pStyle w:val="B1"/>
        <w:rPr>
          <w:lang w:eastAsia="ko-KR"/>
        </w:rPr>
      </w:pPr>
      <w:bookmarkStart w:id="19" w:name="_Ref83905596"/>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9667C7">
        <w:rPr>
          <w:b/>
          <w:noProof/>
          <w:kern w:val="2"/>
          <w:szCs w:val="22"/>
          <w:lang w:eastAsia="ko-KR"/>
        </w:rPr>
        <w:t>11</w:t>
      </w:r>
      <w:r w:rsidRPr="000B4713">
        <w:fldChar w:fldCharType="end"/>
      </w:r>
      <w:r w:rsidRPr="000B4713">
        <w:rPr>
          <w:b/>
        </w:rPr>
        <w:t>:</w:t>
      </w:r>
      <w:r>
        <w:rPr>
          <w:b/>
        </w:rPr>
        <w:t xml:space="preserve"> Regardless of priority index, HARQ-ACK can be retransmitted.</w:t>
      </w:r>
      <w:bookmarkEnd w:id="19"/>
    </w:p>
    <w:p w14:paraId="7DCF2329" w14:textId="609067D6" w:rsidR="00C40F47" w:rsidRDefault="000B1DD9" w:rsidP="008673E1">
      <w:pPr>
        <w:pStyle w:val="B1"/>
        <w:rPr>
          <w:lang w:eastAsia="ko-KR"/>
        </w:rPr>
      </w:pPr>
      <w:r>
        <w:rPr>
          <w:lang w:eastAsia="ko-KR"/>
        </w:rPr>
        <w:t xml:space="preserve">As discussed in the previous meeting including post-106, an index can be introduced to indicate a specific HARQ codebook </w:t>
      </w:r>
      <w:r w:rsidR="00114A4F">
        <w:rPr>
          <w:lang w:eastAsia="ko-KR"/>
        </w:rPr>
        <w:t>for</w:t>
      </w:r>
      <w:r>
        <w:rPr>
          <w:lang w:eastAsia="ko-KR"/>
        </w:rPr>
        <w:t xml:space="preserve"> retransmi</w:t>
      </w:r>
      <w:r w:rsidR="00114A4F">
        <w:rPr>
          <w:lang w:eastAsia="ko-KR"/>
        </w:rPr>
        <w:t>ssions</w:t>
      </w:r>
      <w:r>
        <w:rPr>
          <w:lang w:eastAsia="ko-KR"/>
        </w:rPr>
        <w:t>. In this case,</w:t>
      </w:r>
      <w:r w:rsidR="00C40F47">
        <w:rPr>
          <w:lang w:eastAsia="ko-KR"/>
        </w:rPr>
        <w:t xml:space="preserve"> it may imply that</w:t>
      </w:r>
      <w:r>
        <w:rPr>
          <w:lang w:eastAsia="ko-KR"/>
        </w:rPr>
        <w:t xml:space="preserve"> the UE should store all (or some of) dropped HARQ codebook</w:t>
      </w:r>
      <w:r w:rsidR="00C40F47">
        <w:rPr>
          <w:lang w:eastAsia="ko-KR"/>
        </w:rPr>
        <w:t xml:space="preserve">. In our view, this is a burden to a UE and it can be relaxed by introducing the maximum time window. </w:t>
      </w:r>
    </w:p>
    <w:p w14:paraId="60D08DAF" w14:textId="3229108A" w:rsidR="00C40F47" w:rsidRDefault="00CC169F" w:rsidP="005E0442">
      <w:pPr>
        <w:pStyle w:val="B1"/>
        <w:rPr>
          <w:lang w:eastAsia="ko-KR"/>
        </w:rPr>
      </w:pPr>
      <w:r>
        <w:rPr>
          <w:lang w:eastAsia="ko-KR"/>
        </w:rPr>
        <w:t xml:space="preserve">Aside from relaxing memory burden, the traffic latency can be also considered. If the URLLC HARQ-ACK is involved, then the UE </w:t>
      </w:r>
      <w:r w:rsidR="00C40F47">
        <w:rPr>
          <w:lang w:eastAsia="ko-KR"/>
        </w:rPr>
        <w:t>may drop some HARQ codebook if HARQ-ACK bits are not valid anymore in perspective of latency.</w:t>
      </w:r>
    </w:p>
    <w:p w14:paraId="4D31AE5B" w14:textId="1E951C2D" w:rsidR="003C6642" w:rsidRDefault="003C6642" w:rsidP="003C6642">
      <w:pPr>
        <w:pStyle w:val="B1"/>
        <w:rPr>
          <w:lang w:eastAsia="ko-KR"/>
        </w:rPr>
      </w:pPr>
      <w:r>
        <w:rPr>
          <w:lang w:eastAsia="ko-KR"/>
        </w:rPr>
        <w:t xml:space="preserve">In some sense, the maximum time window can be implicitly given by the maximum </w:t>
      </w:r>
      <w:r w:rsidR="008D328B">
        <w:rPr>
          <w:lang w:eastAsia="ko-KR"/>
        </w:rPr>
        <w:t xml:space="preserve">value for the </w:t>
      </w:r>
      <w:r>
        <w:rPr>
          <w:lang w:eastAsia="ko-KR"/>
        </w:rPr>
        <w:t xml:space="preserve">index. </w:t>
      </w:r>
      <w:r w:rsidR="008D328B">
        <w:rPr>
          <w:lang w:eastAsia="ko-KR"/>
        </w:rPr>
        <w:t>However, we think that the gNB should be aware of the capability</w:t>
      </w:r>
      <w:r w:rsidR="00692E43">
        <w:rPr>
          <w:lang w:eastAsia="ko-KR"/>
        </w:rPr>
        <w:t>, thus we have the following proposal.</w:t>
      </w:r>
    </w:p>
    <w:p w14:paraId="4598BAC6" w14:textId="499DEECE" w:rsidR="00530431" w:rsidRDefault="00530431">
      <w:pPr>
        <w:pStyle w:val="B1"/>
        <w:rPr>
          <w:lang w:eastAsia="ko-KR"/>
        </w:rPr>
      </w:pPr>
      <w:bookmarkStart w:id="20" w:name="_Ref83905619"/>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9667C7">
        <w:rPr>
          <w:b/>
          <w:noProof/>
          <w:kern w:val="2"/>
          <w:szCs w:val="22"/>
          <w:lang w:eastAsia="ko-KR"/>
        </w:rPr>
        <w:t>12</w:t>
      </w:r>
      <w:r w:rsidRPr="000B4713">
        <w:fldChar w:fldCharType="end"/>
      </w:r>
      <w:r w:rsidRPr="000B4713">
        <w:rPr>
          <w:b/>
        </w:rPr>
        <w:t>:</w:t>
      </w:r>
      <w:r>
        <w:rPr>
          <w:b/>
        </w:rPr>
        <w:t xml:space="preserve"> </w:t>
      </w:r>
      <w:r>
        <w:rPr>
          <w:b/>
          <w:lang w:eastAsia="ko-KR"/>
        </w:rPr>
        <w:t xml:space="preserve">As a capability, the maximum time window or the maximum number for keeping HARQ codebooks can be </w:t>
      </w:r>
      <w:r w:rsidR="00091B77">
        <w:rPr>
          <w:b/>
          <w:lang w:eastAsia="ko-KR"/>
        </w:rPr>
        <w:t>reported</w:t>
      </w:r>
      <w:r>
        <w:rPr>
          <w:b/>
          <w:lang w:eastAsia="ko-KR"/>
        </w:rPr>
        <w:t>.</w:t>
      </w:r>
      <w:bookmarkEnd w:id="20"/>
    </w:p>
    <w:p w14:paraId="558E4E9A" w14:textId="324BB129" w:rsidR="00BD4D02" w:rsidRPr="00C40F47" w:rsidRDefault="00AF685E" w:rsidP="008673E1">
      <w:pPr>
        <w:pStyle w:val="B1"/>
        <w:rPr>
          <w:lang w:eastAsia="ko-KR"/>
        </w:rPr>
      </w:pPr>
      <w:r>
        <w:rPr>
          <w:rFonts w:hint="eastAsia"/>
          <w:lang w:eastAsia="ko-KR"/>
        </w:rPr>
        <w:t>R</w:t>
      </w:r>
      <w:r>
        <w:rPr>
          <w:lang w:eastAsia="ko-KR"/>
        </w:rPr>
        <w:t xml:space="preserve">egarding BWP, the current specification distinguish the time </w:t>
      </w:r>
      <w:r w:rsidR="006524DE">
        <w:rPr>
          <w:lang w:eastAsia="ko-KR"/>
        </w:rPr>
        <w:t xml:space="preserve">for HARQ-ACK feedback </w:t>
      </w:r>
      <w:r>
        <w:rPr>
          <w:lang w:eastAsia="ko-KR"/>
        </w:rPr>
        <w:t>before/after the BWP change trigger. Along with the similar principle, the retransmission of PUCCH may not be expected or HARQ-ACK codebook would be rebuild only for valid HARQ processes</w:t>
      </w:r>
      <w:r w:rsidR="008E1C4C">
        <w:rPr>
          <w:lang w:eastAsia="ko-KR"/>
        </w:rPr>
        <w:t>, which leads to a size reduction.</w:t>
      </w:r>
      <w:r w:rsidR="006524DE">
        <w:rPr>
          <w:lang w:eastAsia="ko-KR"/>
        </w:rPr>
        <w:t xml:space="preserve"> We think</w:t>
      </w:r>
      <w:r w:rsidR="00A349B6">
        <w:rPr>
          <w:lang w:eastAsia="ko-KR"/>
        </w:rPr>
        <w:t xml:space="preserve"> for performance perspective, </w:t>
      </w:r>
      <w:r w:rsidR="003A23EB">
        <w:rPr>
          <w:lang w:eastAsia="ko-KR"/>
        </w:rPr>
        <w:t>we prefer the latter one to update the HARQ codebook.</w:t>
      </w:r>
    </w:p>
    <w:p w14:paraId="2B468141" w14:textId="270B535B" w:rsidR="006524DE" w:rsidRDefault="003A23EB" w:rsidP="008673E1">
      <w:pPr>
        <w:pStyle w:val="B1"/>
        <w:rPr>
          <w:lang w:eastAsia="ko-KR"/>
        </w:rPr>
      </w:pPr>
      <w:bookmarkStart w:id="21" w:name="_Ref83905629"/>
      <w:r w:rsidRPr="000B4713">
        <w:rPr>
          <w:b/>
          <w:kern w:val="2"/>
          <w:szCs w:val="22"/>
          <w:lang w:eastAsia="ko-KR"/>
        </w:rPr>
        <w:t xml:space="preserve">Proposal </w:t>
      </w:r>
      <w:r w:rsidRPr="000B4713">
        <w:fldChar w:fldCharType="begin"/>
      </w:r>
      <w:r w:rsidRPr="000B4713">
        <w:rPr>
          <w:b/>
          <w:kern w:val="2"/>
          <w:szCs w:val="22"/>
          <w:lang w:eastAsia="ko-KR"/>
        </w:rPr>
        <w:instrText xml:space="preserve"> SEQ Proposal \* ARABIC </w:instrText>
      </w:r>
      <w:r w:rsidRPr="000B4713">
        <w:fldChar w:fldCharType="separate"/>
      </w:r>
      <w:r w:rsidR="009667C7">
        <w:rPr>
          <w:b/>
          <w:noProof/>
          <w:kern w:val="2"/>
          <w:szCs w:val="22"/>
          <w:lang w:eastAsia="ko-KR"/>
        </w:rPr>
        <w:t>13</w:t>
      </w:r>
      <w:r w:rsidRPr="000B4713">
        <w:fldChar w:fldCharType="end"/>
      </w:r>
      <w:r w:rsidRPr="000B4713">
        <w:rPr>
          <w:b/>
        </w:rPr>
        <w:t>:</w:t>
      </w:r>
      <w:r>
        <w:rPr>
          <w:b/>
        </w:rPr>
        <w:t xml:space="preserve"> </w:t>
      </w:r>
      <w:r w:rsidR="0043409C">
        <w:rPr>
          <w:b/>
        </w:rPr>
        <w:t>The retransmitting HARQ codebook can consist of only valid HARQ-ACK bits.</w:t>
      </w:r>
      <w:bookmarkEnd w:id="21"/>
    </w:p>
    <w:p w14:paraId="417FE06C" w14:textId="77777777" w:rsidR="008673E1" w:rsidRDefault="008673E1" w:rsidP="002A7E77">
      <w:pPr>
        <w:pStyle w:val="B1"/>
        <w:rPr>
          <w:rFonts w:eastAsiaTheme="minorEastAsia"/>
          <w:lang w:eastAsia="ko-KR"/>
        </w:rPr>
      </w:pPr>
    </w:p>
    <w:p w14:paraId="33B202FF" w14:textId="47E9D3AE" w:rsidR="005C394B" w:rsidRDefault="00AE0393" w:rsidP="00A90B9F">
      <w:pPr>
        <w:pStyle w:val="H2"/>
        <w:numPr>
          <w:ilvl w:val="1"/>
          <w:numId w:val="1"/>
        </w:numPr>
        <w:ind w:leftChars="0"/>
      </w:pPr>
      <w:r>
        <w:t>PUCCH c</w:t>
      </w:r>
      <w:r w:rsidR="005C394B">
        <w:t>arrier switching</w:t>
      </w:r>
    </w:p>
    <w:tbl>
      <w:tblPr>
        <w:tblStyle w:val="a6"/>
        <w:tblW w:w="0" w:type="auto"/>
        <w:tblInd w:w="113" w:type="dxa"/>
        <w:tblLook w:val="04A0" w:firstRow="1" w:lastRow="0" w:firstColumn="1" w:lastColumn="0" w:noHBand="0" w:noVBand="1"/>
      </w:tblPr>
      <w:tblGrid>
        <w:gridCol w:w="8903"/>
      </w:tblGrid>
      <w:tr w:rsidR="005C394B" w14:paraId="481176D3" w14:textId="77777777" w:rsidTr="00FF15EE">
        <w:tc>
          <w:tcPr>
            <w:tcW w:w="9016" w:type="dxa"/>
          </w:tcPr>
          <w:p w14:paraId="64585439" w14:textId="77777777" w:rsidR="0010618A" w:rsidRPr="0049179E" w:rsidRDefault="0010618A" w:rsidP="0010618A">
            <w:pPr>
              <w:jc w:val="both"/>
              <w:rPr>
                <w:rFonts w:ascii="Times New Roman" w:hAnsi="Times New Roman"/>
                <w:lang w:eastAsia="zh-CN"/>
              </w:rPr>
            </w:pPr>
            <w:r w:rsidRPr="0049179E">
              <w:rPr>
                <w:highlight w:val="green"/>
                <w:lang w:eastAsia="zh-CN"/>
              </w:rPr>
              <w:t>Agreement</w:t>
            </w:r>
            <w:r w:rsidRPr="0049179E">
              <w:rPr>
                <w:lang w:eastAsia="zh-CN"/>
              </w:rPr>
              <w:t xml:space="preserve">: Support PUCCH carrier switching based on dynamic indication in DCI scheduling a PUCCH and semi-static configuration </w:t>
            </w:r>
          </w:p>
          <w:p w14:paraId="2BA3FE6D" w14:textId="77777777" w:rsidR="0010618A" w:rsidRPr="0049179E" w:rsidRDefault="0010618A" w:rsidP="0010618A">
            <w:pPr>
              <w:pStyle w:val="a5"/>
              <w:numPr>
                <w:ilvl w:val="0"/>
                <w:numId w:val="43"/>
              </w:numPr>
              <w:spacing w:after="100" w:afterAutospacing="1"/>
              <w:ind w:leftChars="0"/>
              <w:contextualSpacing/>
              <w:jc w:val="both"/>
              <w:rPr>
                <w:rFonts w:ascii="Calibri" w:hAnsi="Calibri" w:cs="Calibri"/>
              </w:rPr>
            </w:pPr>
            <w:r w:rsidRPr="0049179E">
              <w:rPr>
                <w:lang w:eastAsia="zh-CN"/>
              </w:rPr>
              <w:t>Details are FFS (including applicability of dynamic and/or semi-static means)</w:t>
            </w:r>
          </w:p>
          <w:p w14:paraId="4D646EC4" w14:textId="77777777" w:rsidR="0010618A" w:rsidRPr="0049179E" w:rsidRDefault="0010618A" w:rsidP="0010618A">
            <w:pPr>
              <w:pStyle w:val="a5"/>
              <w:numPr>
                <w:ilvl w:val="0"/>
                <w:numId w:val="43"/>
              </w:numPr>
              <w:spacing w:before="100" w:after="100"/>
              <w:ind w:leftChars="0"/>
              <w:contextualSpacing/>
              <w:jc w:val="both"/>
              <w:rPr>
                <w:lang w:val="it-IT"/>
              </w:rPr>
            </w:pPr>
            <w:r w:rsidRPr="0049179E">
              <w:rPr>
                <w:lang w:eastAsia="zh-CN"/>
              </w:rPr>
              <w:t xml:space="preserve">Aim for minimum specification impact </w:t>
            </w:r>
          </w:p>
          <w:p w14:paraId="20FA46DF" w14:textId="77777777" w:rsidR="0010618A" w:rsidRPr="0049179E" w:rsidRDefault="0010618A" w:rsidP="0010618A">
            <w:pPr>
              <w:pStyle w:val="a5"/>
              <w:numPr>
                <w:ilvl w:val="0"/>
                <w:numId w:val="43"/>
              </w:numPr>
              <w:spacing w:before="100" w:after="100"/>
              <w:ind w:leftChars="0"/>
              <w:contextualSpacing/>
              <w:jc w:val="both"/>
              <w:rPr>
                <w:lang w:val="en-US"/>
              </w:rPr>
            </w:pPr>
            <w:r w:rsidRPr="0049179E">
              <w:rPr>
                <w:lang w:eastAsia="zh-CN"/>
              </w:rPr>
              <w:t>Dynamic indication and/or semi-static configuration are subject to separate UE capabilities</w:t>
            </w:r>
          </w:p>
          <w:p w14:paraId="3C7DA18B" w14:textId="77777777" w:rsidR="0010618A" w:rsidRPr="0049179E" w:rsidRDefault="0010618A" w:rsidP="0010618A">
            <w:pPr>
              <w:pStyle w:val="a5"/>
              <w:numPr>
                <w:ilvl w:val="0"/>
                <w:numId w:val="43"/>
              </w:numPr>
              <w:spacing w:before="100" w:after="100"/>
              <w:ind w:leftChars="0"/>
              <w:contextualSpacing/>
              <w:jc w:val="both"/>
              <w:rPr>
                <w:lang w:eastAsia="zh-CN"/>
              </w:rPr>
            </w:pPr>
            <w:r w:rsidRPr="0049179E">
              <w:rPr>
                <w:lang w:eastAsia="zh-CN"/>
              </w:rPr>
              <w:t xml:space="preserve">The semi-static PUCCH carrier switching configuration operation is based on RRC configured PUCCH cell timing pattern of applicable PUCCH cells </w:t>
            </w:r>
            <w:r w:rsidRPr="0049179E">
              <w:t>and supports PUCCH carrier switching across cells with different numerologies.</w:t>
            </w:r>
          </w:p>
          <w:p w14:paraId="3AAB24BE" w14:textId="77777777" w:rsidR="0010618A" w:rsidRPr="0049179E" w:rsidRDefault="0010618A" w:rsidP="0010618A">
            <w:pPr>
              <w:pStyle w:val="a5"/>
              <w:numPr>
                <w:ilvl w:val="1"/>
                <w:numId w:val="43"/>
              </w:numPr>
              <w:spacing w:before="100" w:after="100"/>
              <w:ind w:leftChars="0"/>
              <w:contextualSpacing/>
              <w:rPr>
                <w:lang w:val="en-US" w:eastAsia="zh-CN"/>
              </w:rPr>
            </w:pPr>
            <w:r w:rsidRPr="0049179E">
              <w:rPr>
                <w:lang w:eastAsia="zh-CN"/>
              </w:rPr>
              <w:t>FFS whether additional rules are needed to support PUCCH carrier switching across cells with different numerologies</w:t>
            </w:r>
          </w:p>
          <w:p w14:paraId="52AD5F4B" w14:textId="77777777" w:rsidR="0010618A" w:rsidRPr="0049179E" w:rsidRDefault="0010618A" w:rsidP="0010618A">
            <w:pPr>
              <w:pStyle w:val="a5"/>
              <w:numPr>
                <w:ilvl w:val="0"/>
                <w:numId w:val="43"/>
              </w:numPr>
              <w:spacing w:before="100" w:after="100"/>
              <w:ind w:leftChars="0"/>
              <w:contextualSpacing/>
              <w:jc w:val="both"/>
              <w:rPr>
                <w:lang w:eastAsia="zh-CN"/>
              </w:rPr>
            </w:pPr>
            <w:r w:rsidRPr="0049179E">
              <w:rPr>
                <w:lang w:eastAsia="zh-CN"/>
              </w:rPr>
              <w:t>FFS the maximum number of PUCCH cells</w:t>
            </w:r>
          </w:p>
          <w:p w14:paraId="602DAB04" w14:textId="77777777" w:rsidR="0010618A" w:rsidRPr="0049179E" w:rsidRDefault="0010618A" w:rsidP="0010618A">
            <w:pPr>
              <w:pStyle w:val="a5"/>
              <w:numPr>
                <w:ilvl w:val="0"/>
                <w:numId w:val="43"/>
              </w:numPr>
              <w:spacing w:before="100" w:after="100"/>
              <w:ind w:leftChars="0"/>
              <w:contextualSpacing/>
              <w:jc w:val="both"/>
              <w:rPr>
                <w:lang w:eastAsia="zh-CN"/>
              </w:rPr>
            </w:pPr>
            <w:r w:rsidRPr="0049179E">
              <w:rPr>
                <w:lang w:eastAsia="zh-CN"/>
              </w:rPr>
              <w:t>FFS whether and how to support joint operation of dynamic and semi-static carrier switching for a UE</w:t>
            </w:r>
          </w:p>
          <w:p w14:paraId="5306B26F" w14:textId="63E14682" w:rsidR="0010618A" w:rsidRDefault="0010618A" w:rsidP="0010618A">
            <w:pPr>
              <w:pStyle w:val="a5"/>
              <w:numPr>
                <w:ilvl w:val="0"/>
                <w:numId w:val="43"/>
              </w:numPr>
              <w:spacing w:before="100" w:after="100"/>
              <w:ind w:leftChars="0"/>
              <w:contextualSpacing/>
              <w:jc w:val="both"/>
              <w:rPr>
                <w:lang w:eastAsia="zh-CN"/>
              </w:rPr>
            </w:pPr>
            <w:r w:rsidRPr="0049179E">
              <w:rPr>
                <w:lang w:eastAsia="zh-CN"/>
              </w:rPr>
              <w:lastRenderedPageBreak/>
              <w:t>FFS whether and how to support joint operation of PUCCH carrier switching and SPS HARQ-ACK deferral</w:t>
            </w:r>
          </w:p>
          <w:p w14:paraId="545ACFBA" w14:textId="77777777" w:rsidR="0010618A" w:rsidRPr="0049179E" w:rsidRDefault="0010618A" w:rsidP="00DF577C">
            <w:pPr>
              <w:pStyle w:val="a5"/>
              <w:spacing w:before="100" w:after="100"/>
              <w:ind w:leftChars="0" w:left="720"/>
              <w:contextualSpacing/>
              <w:jc w:val="both"/>
              <w:rPr>
                <w:lang w:eastAsia="zh-CN"/>
              </w:rPr>
            </w:pPr>
          </w:p>
          <w:p w14:paraId="3CC7008F" w14:textId="77777777" w:rsidR="0010618A" w:rsidRPr="00CB1E11" w:rsidRDefault="0010618A" w:rsidP="0010618A">
            <w:r w:rsidRPr="00CB1E11">
              <w:rPr>
                <w:highlight w:val="green"/>
              </w:rPr>
              <w:t>Agreement</w:t>
            </w:r>
            <w:r>
              <w:t>:</w:t>
            </w:r>
            <w:r w:rsidRPr="00CB1E11">
              <w:t xml:space="preserve"> For PUCCH carrier switching, the PUCCH resource configuration is per UL BWP (i.e. per candidate cell and UL BWP of that specific candidate cell). </w:t>
            </w:r>
          </w:p>
          <w:p w14:paraId="396D36DB" w14:textId="77777777" w:rsidR="0010618A" w:rsidRPr="00CB1E11" w:rsidRDefault="0010618A" w:rsidP="0010618A"/>
          <w:p w14:paraId="22A6B02C" w14:textId="77777777" w:rsidR="005C394B" w:rsidRDefault="0010618A" w:rsidP="00DF577C">
            <w:r w:rsidRPr="00CB1E11">
              <w:rPr>
                <w:highlight w:val="green"/>
              </w:rPr>
              <w:t>Agreement</w:t>
            </w:r>
            <w:r>
              <w:t>:</w:t>
            </w:r>
            <w:r w:rsidRPr="00CB1E11">
              <w:t xml:space="preserve"> For PUCCH carrier switching based on dynamic indication in DCI scheduling a PUCCH (i.e. Alt. 1), the PDSCH to HARQ-ACK offset k1 is interpreted based on the numerology of the dynamically indicated target PUCCH cell.</w:t>
            </w:r>
          </w:p>
          <w:p w14:paraId="01666AF0" w14:textId="77777777" w:rsidR="00ED394B" w:rsidRDefault="00ED394B" w:rsidP="00DF577C">
            <w:pPr>
              <w:rPr>
                <w:rFonts w:ascii="Times New Roman" w:eastAsia="Times New Roman" w:hAnsi="Times New Roman"/>
                <w:i/>
                <w:iCs/>
                <w:szCs w:val="20"/>
              </w:rPr>
            </w:pPr>
          </w:p>
          <w:p w14:paraId="7DC46992" w14:textId="77777777" w:rsidR="00ED394B" w:rsidRPr="00260213" w:rsidRDefault="00ED394B" w:rsidP="00ED394B">
            <w:pPr>
              <w:jc w:val="both"/>
              <w:rPr>
                <w:rFonts w:cs="Times"/>
                <w:sz w:val="22"/>
                <w:lang w:eastAsia="zh-CN"/>
              </w:rPr>
            </w:pPr>
          </w:p>
          <w:p w14:paraId="7312F8AD" w14:textId="77777777" w:rsidR="00ED394B" w:rsidRPr="00F826E4" w:rsidRDefault="00ED394B" w:rsidP="00ED394B">
            <w:pPr>
              <w:rPr>
                <w:b/>
                <w:bCs/>
                <w:szCs w:val="20"/>
                <w:highlight w:val="green"/>
                <w:lang w:val="en-US" w:eastAsia="x-none"/>
              </w:rPr>
            </w:pPr>
            <w:r w:rsidRPr="00F826E4">
              <w:rPr>
                <w:b/>
                <w:bCs/>
                <w:szCs w:val="20"/>
                <w:highlight w:val="green"/>
                <w:lang w:val="en-US" w:eastAsia="x-none"/>
              </w:rPr>
              <w:t>Agreement</w:t>
            </w:r>
          </w:p>
          <w:p w14:paraId="39DB01C1" w14:textId="77777777" w:rsidR="00ED394B" w:rsidRPr="00260213" w:rsidRDefault="00ED394B" w:rsidP="00ED394B">
            <w:pPr>
              <w:rPr>
                <w:rFonts w:cs="Times"/>
                <w:bCs/>
                <w:szCs w:val="22"/>
                <w:lang w:eastAsia="zh-CN"/>
              </w:rPr>
            </w:pPr>
            <w:r w:rsidRPr="00260213">
              <w:rPr>
                <w:rFonts w:cs="Times"/>
                <w:bCs/>
                <w:szCs w:val="22"/>
                <w:lang w:eastAsia="zh-CN"/>
              </w:rPr>
              <w:t>In addition to HARQ-Ack of PDSCH dynamically scheduled by a DCI indicating a PUCCH carrier, the dynamic target carrier indication also applies to:</w:t>
            </w:r>
          </w:p>
          <w:p w14:paraId="21DF1B29" w14:textId="77777777" w:rsidR="00ED394B" w:rsidRPr="00260213" w:rsidRDefault="00ED394B" w:rsidP="00ED394B">
            <w:pPr>
              <w:numPr>
                <w:ilvl w:val="0"/>
                <w:numId w:val="58"/>
              </w:numPr>
              <w:contextualSpacing/>
              <w:rPr>
                <w:rFonts w:cs="Times"/>
                <w:bCs/>
                <w:szCs w:val="22"/>
                <w:lang w:eastAsia="zh-CN"/>
              </w:rPr>
            </w:pPr>
            <w:r w:rsidRPr="00260213">
              <w:rPr>
                <w:rFonts w:cs="Times"/>
                <w:bCs/>
                <w:szCs w:val="22"/>
                <w:lang w:eastAsia="zh-CN"/>
              </w:rPr>
              <w:t>HARQ-ACK corresponding to the first SPS PDSCH activated by Activation DCI based on the indication in the activation DCI</w:t>
            </w:r>
          </w:p>
          <w:p w14:paraId="0721C9C4" w14:textId="77777777" w:rsidR="00ED394B" w:rsidRPr="00260213" w:rsidRDefault="00ED394B" w:rsidP="00ED394B">
            <w:pPr>
              <w:numPr>
                <w:ilvl w:val="0"/>
                <w:numId w:val="58"/>
              </w:numPr>
              <w:contextualSpacing/>
              <w:rPr>
                <w:rFonts w:cs="Times"/>
                <w:bCs/>
                <w:szCs w:val="22"/>
                <w:lang w:eastAsia="zh-CN"/>
              </w:rPr>
            </w:pPr>
            <w:r w:rsidRPr="00260213">
              <w:rPr>
                <w:rFonts w:cs="Times"/>
                <w:bCs/>
                <w:szCs w:val="22"/>
                <w:lang w:eastAsia="zh-CN"/>
              </w:rPr>
              <w:t>HARQ-ACK corresponding to the SPS Release DCI based on the indication in the release DCI</w:t>
            </w:r>
          </w:p>
          <w:p w14:paraId="36461DD3" w14:textId="77777777" w:rsidR="00ED394B" w:rsidRPr="00260213" w:rsidRDefault="00ED394B" w:rsidP="00ED394B">
            <w:pPr>
              <w:numPr>
                <w:ilvl w:val="0"/>
                <w:numId w:val="58"/>
              </w:numPr>
              <w:contextualSpacing/>
              <w:rPr>
                <w:rFonts w:cs="Times"/>
                <w:bCs/>
                <w:szCs w:val="22"/>
                <w:lang w:eastAsia="zh-CN"/>
              </w:rPr>
            </w:pPr>
            <w:r w:rsidRPr="00260213">
              <w:rPr>
                <w:rFonts w:cs="Times"/>
                <w:bCs/>
                <w:szCs w:val="22"/>
                <w:lang w:eastAsia="zh-CN"/>
              </w:rPr>
              <w:t xml:space="preserve">triggered PUCCH for Rel-16 Type 3 CB, Rel-17 </w:t>
            </w:r>
            <w:proofErr w:type="spellStart"/>
            <w:r w:rsidRPr="00260213">
              <w:rPr>
                <w:rFonts w:cs="Times"/>
                <w:bCs/>
                <w:szCs w:val="22"/>
                <w:lang w:eastAsia="zh-CN"/>
              </w:rPr>
              <w:t>enh</w:t>
            </w:r>
            <w:proofErr w:type="spellEnd"/>
            <w:r w:rsidRPr="00260213">
              <w:rPr>
                <w:rFonts w:cs="Times"/>
                <w:bCs/>
                <w:szCs w:val="22"/>
                <w:lang w:eastAsia="zh-CN"/>
              </w:rPr>
              <w:t>. Type 3 CB of smaller size and Rel-17 one-shot triggering for HARQ-Ack retransmission based on the indication in the triggering DCI</w:t>
            </w:r>
          </w:p>
          <w:p w14:paraId="3AF2F547" w14:textId="77777777" w:rsidR="00ED394B" w:rsidRPr="00260213" w:rsidRDefault="00ED394B" w:rsidP="00ED394B">
            <w:pPr>
              <w:numPr>
                <w:ilvl w:val="0"/>
                <w:numId w:val="58"/>
              </w:numPr>
              <w:contextualSpacing/>
              <w:rPr>
                <w:rFonts w:cs="Times"/>
                <w:bCs/>
                <w:iCs/>
                <w:szCs w:val="22"/>
                <w:lang w:eastAsia="zh-CN"/>
              </w:rPr>
            </w:pPr>
            <w:r w:rsidRPr="00260213">
              <w:rPr>
                <w:rFonts w:cs="Times"/>
                <w:bCs/>
                <w:iCs/>
                <w:szCs w:val="22"/>
                <w:lang w:eastAsia="zh-CN"/>
              </w:rPr>
              <w:t xml:space="preserve">FFS: </w:t>
            </w:r>
            <w:r>
              <w:rPr>
                <w:rFonts w:cs="Times"/>
                <w:bCs/>
                <w:iCs/>
                <w:szCs w:val="22"/>
                <w:lang w:eastAsia="zh-CN"/>
              </w:rPr>
              <w:t>A</w:t>
            </w:r>
            <w:r w:rsidRPr="00260213">
              <w:rPr>
                <w:rFonts w:cs="Times"/>
                <w:bCs/>
                <w:iCs/>
                <w:szCs w:val="22"/>
                <w:lang w:eastAsia="zh-CN"/>
              </w:rPr>
              <w:t>dditional cases</w:t>
            </w:r>
          </w:p>
          <w:p w14:paraId="15B88587" w14:textId="77777777" w:rsidR="00ED394B" w:rsidRPr="00260213" w:rsidRDefault="00ED394B" w:rsidP="00ED394B">
            <w:pPr>
              <w:rPr>
                <w:rFonts w:cs="Times"/>
                <w:sz w:val="22"/>
                <w:lang w:val="de-AT" w:eastAsia="ja-JP"/>
              </w:rPr>
            </w:pPr>
          </w:p>
          <w:p w14:paraId="62E752A0" w14:textId="77777777" w:rsidR="00ED394B" w:rsidRPr="00F826E4" w:rsidRDefault="00ED394B" w:rsidP="00ED394B">
            <w:pPr>
              <w:rPr>
                <w:b/>
                <w:bCs/>
                <w:szCs w:val="20"/>
                <w:highlight w:val="green"/>
                <w:lang w:val="en-US" w:eastAsia="x-none"/>
              </w:rPr>
            </w:pPr>
            <w:r w:rsidRPr="00F826E4">
              <w:rPr>
                <w:b/>
                <w:bCs/>
                <w:szCs w:val="20"/>
                <w:highlight w:val="green"/>
                <w:lang w:val="en-US" w:eastAsia="x-none"/>
              </w:rPr>
              <w:t>Agreement</w:t>
            </w:r>
          </w:p>
          <w:p w14:paraId="6195BA1B" w14:textId="50FF46A9" w:rsidR="00ED394B" w:rsidRPr="00D82C77" w:rsidRDefault="00ED394B" w:rsidP="00DF577C">
            <w:pPr>
              <w:rPr>
                <w:rFonts w:eastAsia="SimSun" w:cs="Times"/>
                <w:bCs/>
                <w:szCs w:val="22"/>
                <w:lang w:val="en-US" w:eastAsia="zh-CN"/>
              </w:rPr>
            </w:pPr>
            <w:r w:rsidRPr="00260213">
              <w:rPr>
                <w:rFonts w:cs="Times"/>
                <w:bCs/>
                <w:szCs w:val="22"/>
                <w:lang w:eastAsia="zh-CN"/>
              </w:rPr>
              <w:t xml:space="preserve">Semi-static PUCCH carrier switching is applicable to all UCI types incl. HARQ-ACK, SR and CSI. </w:t>
            </w:r>
          </w:p>
        </w:tc>
      </w:tr>
    </w:tbl>
    <w:p w14:paraId="2A93B2A2" w14:textId="23D93B64" w:rsidR="005C394B" w:rsidRPr="00A90B9F" w:rsidRDefault="005C394B" w:rsidP="00EB2F6C">
      <w:pPr>
        <w:pStyle w:val="B1"/>
        <w:rPr>
          <w:b/>
          <w:sz w:val="2"/>
          <w:szCs w:val="2"/>
          <w:u w:val="single"/>
        </w:rPr>
      </w:pPr>
    </w:p>
    <w:p w14:paraId="004B736B" w14:textId="2A7285CD" w:rsidR="002B3D6D" w:rsidRDefault="0005312F" w:rsidP="00EB2F6C">
      <w:pPr>
        <w:pStyle w:val="B1"/>
        <w:rPr>
          <w:lang w:eastAsia="ko-KR"/>
        </w:rPr>
      </w:pPr>
      <w:r w:rsidRPr="00502163">
        <w:rPr>
          <w:lang w:eastAsia="ko-KR"/>
        </w:rPr>
        <w:t xml:space="preserve">During previous meetings, the PUCCH carrier switching has been discussed </w:t>
      </w:r>
      <w:r w:rsidR="002B3D6D" w:rsidRPr="00DF577C">
        <w:rPr>
          <w:lang w:eastAsia="ko-KR"/>
        </w:rPr>
        <w:t>and both DCI based solution and RRC configured solution are agreed.</w:t>
      </w:r>
      <w:r w:rsidR="00502163">
        <w:rPr>
          <w:lang w:eastAsia="ko-KR"/>
        </w:rPr>
        <w:t xml:space="preserve"> In this subsection, we would focus on the RRC</w:t>
      </w:r>
      <w:r w:rsidR="003135BC">
        <w:rPr>
          <w:lang w:eastAsia="ko-KR"/>
        </w:rPr>
        <w:t>-</w:t>
      </w:r>
      <w:r w:rsidR="00502163">
        <w:rPr>
          <w:lang w:eastAsia="ko-KR"/>
        </w:rPr>
        <w:t>configured solution (Alt 2C).</w:t>
      </w:r>
    </w:p>
    <w:p w14:paraId="167726FE" w14:textId="77777777" w:rsidR="004A2DAE" w:rsidRPr="00FB4C78" w:rsidRDefault="003135BC" w:rsidP="00EB2F6C">
      <w:pPr>
        <w:pStyle w:val="B1"/>
        <w:rPr>
          <w:lang w:eastAsia="ko-KR"/>
        </w:rPr>
      </w:pPr>
      <w:r w:rsidRPr="00FB4C78">
        <w:rPr>
          <w:b/>
          <w:u w:val="single"/>
          <w:lang w:eastAsia="ko-KR"/>
        </w:rPr>
        <w:t>For SPS HARQ-ACK deferral:</w:t>
      </w:r>
      <w:r w:rsidRPr="00FB4C78">
        <w:rPr>
          <w:lang w:eastAsia="ko-KR"/>
        </w:rPr>
        <w:t xml:space="preserve"> </w:t>
      </w:r>
    </w:p>
    <w:p w14:paraId="7AB8B9A0" w14:textId="555F0B05" w:rsidR="001E3712" w:rsidRPr="00FB4C78" w:rsidRDefault="004A2DAE" w:rsidP="00EB2F6C">
      <w:pPr>
        <w:pStyle w:val="B1"/>
        <w:rPr>
          <w:lang w:eastAsia="ko-KR"/>
        </w:rPr>
      </w:pPr>
      <w:r w:rsidRPr="00FB4C78">
        <w:rPr>
          <w:lang w:eastAsia="ko-KR"/>
        </w:rPr>
        <w:t>T</w:t>
      </w:r>
      <w:r w:rsidR="003135BC" w:rsidRPr="00FB4C78">
        <w:rPr>
          <w:lang w:eastAsia="ko-KR"/>
        </w:rPr>
        <w:t>he UE is configured to PUCCH cell switching</w:t>
      </w:r>
      <w:r w:rsidR="00EE63DC" w:rsidRPr="00FB4C78">
        <w:rPr>
          <w:lang w:eastAsia="ko-KR"/>
        </w:rPr>
        <w:t xml:space="preserve"> jointly with SPS HARQ-ACK deferral</w:t>
      </w:r>
      <w:r w:rsidR="003135BC" w:rsidRPr="00FB4C78">
        <w:rPr>
          <w:lang w:eastAsia="ko-KR"/>
        </w:rPr>
        <w:t xml:space="preserve">, the ordering should be defined. The deferral can occur at the PCell or at the SCell, depending on which one is applied firstly. </w:t>
      </w:r>
      <w:r w:rsidR="00EE63DC" w:rsidRPr="00FB4C78">
        <w:rPr>
          <w:lang w:eastAsia="ko-KR"/>
        </w:rPr>
        <w:t xml:space="preserve">In our view, we may not put much efforts on this and it is proposed to choose </w:t>
      </w:r>
      <w:r w:rsidR="00112084" w:rsidRPr="00FB4C78">
        <w:rPr>
          <w:lang w:eastAsia="ko-KR"/>
        </w:rPr>
        <w:t xml:space="preserve">by configuration </w:t>
      </w:r>
      <w:r w:rsidR="00EE63DC" w:rsidRPr="00FB4C78">
        <w:rPr>
          <w:lang w:eastAsia="ko-KR"/>
        </w:rPr>
        <w:t>either SPS HARQ-ACK deferral or PUCCH cell switching.</w:t>
      </w:r>
    </w:p>
    <w:p w14:paraId="2C29F0EB" w14:textId="484E2F28" w:rsidR="00C950CF" w:rsidRPr="00FB4C78" w:rsidRDefault="00DA337C" w:rsidP="00EB2F6C">
      <w:pPr>
        <w:pStyle w:val="B1"/>
        <w:rPr>
          <w:lang w:eastAsia="ko-KR"/>
        </w:rPr>
      </w:pPr>
      <w:r w:rsidRPr="00FB4C78">
        <w:rPr>
          <w:lang w:eastAsia="ko-KR"/>
        </w:rPr>
        <w:t>We have some concern</w:t>
      </w:r>
      <w:r w:rsidR="00884468" w:rsidRPr="00FB4C78">
        <w:rPr>
          <w:lang w:eastAsia="ko-KR"/>
        </w:rPr>
        <w:t>s</w:t>
      </w:r>
      <w:r w:rsidRPr="00FB4C78">
        <w:rPr>
          <w:lang w:eastAsia="ko-KR"/>
        </w:rPr>
        <w:t xml:space="preserve"> </w:t>
      </w:r>
      <w:r w:rsidR="00884468" w:rsidRPr="00FB4C78">
        <w:rPr>
          <w:lang w:eastAsia="ko-KR"/>
        </w:rPr>
        <w:t>of</w:t>
      </w:r>
      <w:r w:rsidRPr="00FB4C78">
        <w:rPr>
          <w:lang w:eastAsia="ko-KR"/>
        </w:rPr>
        <w:t xml:space="preserve"> mixed numerology. If PCell BWP and SCell BWP have different subcarrier spacing, then it is difficult to interpret UCI repetition. The repetition factor can be given in one serving cell but it may be interpreted differently in the other serving cell. The PUCCH resource itself </w:t>
      </w:r>
      <w:r w:rsidR="00C950CF" w:rsidRPr="00FB4C78">
        <w:rPr>
          <w:lang w:eastAsia="ko-KR"/>
        </w:rPr>
        <w:t xml:space="preserve">can be different at each serving cell and also code rate and rate matching. </w:t>
      </w:r>
    </w:p>
    <w:p w14:paraId="211A5662" w14:textId="2E492304" w:rsidR="003C5F9C" w:rsidRDefault="003C5F9C" w:rsidP="003C5F9C">
      <w:pPr>
        <w:pStyle w:val="B1"/>
        <w:rPr>
          <w:b/>
          <w:lang w:eastAsia="ko-KR"/>
        </w:rPr>
      </w:pPr>
      <w:bookmarkStart w:id="22" w:name="_Ref79092070"/>
      <w:r w:rsidRPr="00FB4C78">
        <w:rPr>
          <w:b/>
          <w:kern w:val="2"/>
          <w:szCs w:val="22"/>
          <w:lang w:eastAsia="ko-KR"/>
        </w:rPr>
        <w:t xml:space="preserve">Proposal </w:t>
      </w:r>
      <w:r w:rsidRPr="00FB4C78">
        <w:rPr>
          <w:b/>
        </w:rPr>
        <w:fldChar w:fldCharType="begin"/>
      </w:r>
      <w:r w:rsidRPr="00FB4C78">
        <w:rPr>
          <w:b/>
          <w:kern w:val="2"/>
          <w:szCs w:val="22"/>
          <w:lang w:eastAsia="ko-KR"/>
        </w:rPr>
        <w:instrText xml:space="preserve"> SEQ Proposal \* ARABIC </w:instrText>
      </w:r>
      <w:r w:rsidRPr="00FB4C78">
        <w:rPr>
          <w:b/>
        </w:rPr>
        <w:fldChar w:fldCharType="separate"/>
      </w:r>
      <w:r w:rsidR="009667C7">
        <w:rPr>
          <w:b/>
          <w:noProof/>
          <w:kern w:val="2"/>
          <w:szCs w:val="22"/>
          <w:lang w:eastAsia="ko-KR"/>
        </w:rPr>
        <w:t>14</w:t>
      </w:r>
      <w:r w:rsidRPr="00FB4C78">
        <w:rPr>
          <w:b/>
        </w:rPr>
        <w:fldChar w:fldCharType="end"/>
      </w:r>
      <w:r w:rsidRPr="00FB4C78">
        <w:rPr>
          <w:b/>
        </w:rPr>
        <w:t>: SPS HARQ-ACK deferral may not be configured if PUCCH cell switching is enabled</w:t>
      </w:r>
      <w:r w:rsidR="00DA337C" w:rsidRPr="00FB4C78">
        <w:rPr>
          <w:b/>
        </w:rPr>
        <w:t xml:space="preserve"> at least for different numerology</w:t>
      </w:r>
      <w:r w:rsidRPr="00FB4C78">
        <w:rPr>
          <w:b/>
          <w:lang w:eastAsia="ko-KR"/>
        </w:rPr>
        <w:t>.</w:t>
      </w:r>
      <w:bookmarkEnd w:id="22"/>
    </w:p>
    <w:p w14:paraId="04C59360" w14:textId="6497A612" w:rsidR="003C5F9C" w:rsidRPr="00DF577C" w:rsidRDefault="00244702" w:rsidP="00DF577C">
      <w:pPr>
        <w:pStyle w:val="B1"/>
        <w:jc w:val="both"/>
        <w:rPr>
          <w:b/>
          <w:u w:val="single"/>
          <w:lang w:eastAsia="ko-KR"/>
        </w:rPr>
      </w:pPr>
      <w:r w:rsidRPr="00DF577C">
        <w:rPr>
          <w:b/>
          <w:u w:val="single"/>
          <w:lang w:eastAsia="ko-KR"/>
        </w:rPr>
        <w:t xml:space="preserve">Number of </w:t>
      </w:r>
      <w:proofErr w:type="spellStart"/>
      <w:r w:rsidRPr="00DF577C">
        <w:rPr>
          <w:b/>
          <w:u w:val="single"/>
          <w:lang w:eastAsia="ko-KR"/>
        </w:rPr>
        <w:t>SCells</w:t>
      </w:r>
      <w:proofErr w:type="spellEnd"/>
      <w:r w:rsidRPr="00DF577C">
        <w:rPr>
          <w:b/>
          <w:u w:val="single"/>
          <w:lang w:eastAsia="ko-KR"/>
        </w:rPr>
        <w:t xml:space="preserve"> for PUCCH</w:t>
      </w:r>
      <w:r>
        <w:rPr>
          <w:b/>
          <w:u w:val="single"/>
          <w:lang w:eastAsia="ko-KR"/>
        </w:rPr>
        <w:t>:</w:t>
      </w:r>
    </w:p>
    <w:p w14:paraId="46861BA4" w14:textId="13C6797E" w:rsidR="004A2DAE" w:rsidRDefault="004A2DAE" w:rsidP="00EB2F6C">
      <w:pPr>
        <w:pStyle w:val="B1"/>
        <w:rPr>
          <w:lang w:eastAsia="ko-KR"/>
        </w:rPr>
      </w:pPr>
      <w:r>
        <w:rPr>
          <w:rFonts w:hint="eastAsia"/>
          <w:lang w:eastAsia="ko-KR"/>
        </w:rPr>
        <w:t>W</w:t>
      </w:r>
      <w:r>
        <w:rPr>
          <w:lang w:eastAsia="ko-KR"/>
        </w:rPr>
        <w:t xml:space="preserve">hen many serving cells are activated, the UE can choose at most one serving cell, which is given by DCI/RRC signalling. The </w:t>
      </w:r>
      <w:r w:rsidR="00D2583C">
        <w:rPr>
          <w:lang w:eastAsia="ko-KR"/>
        </w:rPr>
        <w:t xml:space="preserve">RRC signalling tells UE </w:t>
      </w:r>
      <w:r w:rsidR="002E5D92">
        <w:rPr>
          <w:lang w:eastAsia="ko-KR"/>
        </w:rPr>
        <w:t>a</w:t>
      </w:r>
      <w:r w:rsidR="00D2583C">
        <w:rPr>
          <w:lang w:eastAsia="ko-KR"/>
        </w:rPr>
        <w:t xml:space="preserve"> list of serving cells, and each serving cell in the list corresponds to the PUCCH</w:t>
      </w:r>
      <w:r w:rsidR="00884468">
        <w:rPr>
          <w:lang w:eastAsia="ko-KR"/>
        </w:rPr>
        <w:t>.</w:t>
      </w:r>
    </w:p>
    <w:p w14:paraId="226E3734" w14:textId="5FED099D" w:rsidR="00884468" w:rsidRDefault="00884468" w:rsidP="00EB2F6C">
      <w:pPr>
        <w:pStyle w:val="B1"/>
        <w:rPr>
          <w:lang w:eastAsia="ko-KR"/>
        </w:rPr>
      </w:pPr>
      <w:r>
        <w:rPr>
          <w:rFonts w:hint="eastAsia"/>
          <w:lang w:eastAsia="ko-KR"/>
        </w:rPr>
        <w:t>I</w:t>
      </w:r>
      <w:r>
        <w:rPr>
          <w:lang w:eastAsia="ko-KR"/>
        </w:rPr>
        <w:t>n the post-106e discussion for RRC parameter, some companies propose to have at most two serving cells for PUCCH transmissions.</w:t>
      </w:r>
      <w:r w:rsidR="005D0B88">
        <w:rPr>
          <w:lang w:eastAsia="ko-KR"/>
        </w:rPr>
        <w:t xml:space="preserve"> In this case, the serving cell pattern becomes a bitmap. In our view, at most two serving cells may have </w:t>
      </w:r>
      <w:r w:rsidR="00CF1A8E">
        <w:rPr>
          <w:lang w:eastAsia="ko-KR"/>
        </w:rPr>
        <w:t xml:space="preserve">significantly </w:t>
      </w:r>
      <w:r w:rsidR="005D0B88">
        <w:rPr>
          <w:lang w:eastAsia="ko-KR"/>
        </w:rPr>
        <w:t xml:space="preserve">limited flexibility but with reduced complexity. </w:t>
      </w:r>
    </w:p>
    <w:p w14:paraId="62B0EA0B" w14:textId="22899188" w:rsidR="001E3712" w:rsidRDefault="00D2583C" w:rsidP="00EB2F6C">
      <w:pPr>
        <w:pStyle w:val="B1"/>
        <w:rPr>
          <w:b/>
          <w:lang w:eastAsia="ko-KR"/>
        </w:rPr>
      </w:pPr>
      <w:bookmarkStart w:id="23" w:name="_Ref79092076"/>
      <w:r w:rsidRPr="00A90B9F">
        <w:rPr>
          <w:b/>
          <w:kern w:val="2"/>
          <w:szCs w:val="22"/>
          <w:lang w:eastAsia="ko-KR"/>
        </w:rPr>
        <w:t xml:space="preserve">Proposal </w:t>
      </w:r>
      <w:r w:rsidRPr="00A90B9F">
        <w:rPr>
          <w:b/>
        </w:rPr>
        <w:fldChar w:fldCharType="begin"/>
      </w:r>
      <w:r w:rsidRPr="00A90B9F">
        <w:rPr>
          <w:b/>
          <w:kern w:val="2"/>
          <w:szCs w:val="22"/>
          <w:lang w:eastAsia="ko-KR"/>
        </w:rPr>
        <w:instrText xml:space="preserve"> SEQ Proposal \* ARABIC </w:instrText>
      </w:r>
      <w:r w:rsidRPr="00A90B9F">
        <w:rPr>
          <w:b/>
        </w:rPr>
        <w:fldChar w:fldCharType="separate"/>
      </w:r>
      <w:r w:rsidR="009667C7">
        <w:rPr>
          <w:b/>
          <w:noProof/>
          <w:kern w:val="2"/>
          <w:szCs w:val="22"/>
          <w:lang w:eastAsia="ko-KR"/>
        </w:rPr>
        <w:t>15</w:t>
      </w:r>
      <w:r w:rsidRPr="00A90B9F">
        <w:rPr>
          <w:b/>
        </w:rPr>
        <w:fldChar w:fldCharType="end"/>
      </w:r>
      <w:r w:rsidRPr="00A90B9F">
        <w:rPr>
          <w:b/>
          <w:lang w:eastAsia="ko-KR"/>
        </w:rPr>
        <w:t>:</w:t>
      </w:r>
      <w:r w:rsidR="002E5D92">
        <w:rPr>
          <w:b/>
          <w:lang w:eastAsia="ko-KR"/>
        </w:rPr>
        <w:t xml:space="preserve"> </w:t>
      </w:r>
      <w:r w:rsidR="002E5D92">
        <w:rPr>
          <w:rFonts w:hint="eastAsia"/>
          <w:b/>
          <w:lang w:eastAsia="ko-KR"/>
        </w:rPr>
        <w:t>T</w:t>
      </w:r>
      <w:r w:rsidR="002E5D92">
        <w:rPr>
          <w:b/>
          <w:lang w:eastAsia="ko-KR"/>
        </w:rPr>
        <w:t>he maximum number of PUCCH cell can be the number of configured serving cells.</w:t>
      </w:r>
      <w:bookmarkEnd w:id="23"/>
    </w:p>
    <w:p w14:paraId="73CB5973" w14:textId="6845B1DA" w:rsidR="00875C88" w:rsidRPr="00FB4C78" w:rsidRDefault="00875C88" w:rsidP="00875C88">
      <w:pPr>
        <w:pStyle w:val="B1"/>
        <w:rPr>
          <w:b/>
          <w:u w:val="single"/>
          <w:lang w:eastAsia="ko-KR"/>
        </w:rPr>
      </w:pPr>
      <w:r w:rsidRPr="00FB4C78">
        <w:rPr>
          <w:b/>
          <w:u w:val="single"/>
          <w:lang w:eastAsia="ko-KR"/>
        </w:rPr>
        <w:t>UCI repetition issue:</w:t>
      </w:r>
    </w:p>
    <w:p w14:paraId="54C4F759" w14:textId="5837FE10" w:rsidR="00875C88" w:rsidRPr="00FB4C78" w:rsidRDefault="00875C88" w:rsidP="00875C88">
      <w:pPr>
        <w:pStyle w:val="B1"/>
        <w:rPr>
          <w:lang w:eastAsia="ko-KR"/>
        </w:rPr>
      </w:pPr>
      <w:r w:rsidRPr="00FB4C78">
        <w:rPr>
          <w:lang w:eastAsia="ko-KR"/>
        </w:rPr>
        <w:t xml:space="preserve">The UE can be configured to repeat the PUCCH transmission. Following the current specification, the PUCCH repetition in TDD occurs in the same serving cell (i.e., PCell, </w:t>
      </w:r>
      <w:proofErr w:type="spellStart"/>
      <w:r w:rsidRPr="00FB4C78">
        <w:rPr>
          <w:lang w:eastAsia="ko-KR"/>
        </w:rPr>
        <w:t>etc</w:t>
      </w:r>
      <w:proofErr w:type="spellEnd"/>
      <w:r w:rsidRPr="00FB4C78">
        <w:rPr>
          <w:lang w:eastAsia="ko-KR"/>
        </w:rPr>
        <w:t xml:space="preserve">) and the number of repetitions are keep as </w:t>
      </w:r>
      <w:r w:rsidRPr="00FB4C78">
        <w:rPr>
          <w:lang w:eastAsia="ko-KR"/>
        </w:rPr>
        <w:lastRenderedPageBreak/>
        <w:t>being indicated. When we consider the PUCCH cell switching, each PUCCH repetition occurs at possibly different serving cells if repetition is allowed.</w:t>
      </w:r>
    </w:p>
    <w:p w14:paraId="771A91C9" w14:textId="64292081" w:rsidR="00875C88" w:rsidRPr="00FB4C78" w:rsidRDefault="000E4B8A" w:rsidP="00875C88">
      <w:pPr>
        <w:pStyle w:val="B1"/>
        <w:rPr>
          <w:lang w:eastAsia="ko-KR"/>
        </w:rPr>
      </w:pPr>
      <w:r w:rsidRPr="00FB4C78">
        <w:rPr>
          <w:lang w:eastAsia="ko-KR"/>
        </w:rPr>
        <w:t>Suppose that</w:t>
      </w:r>
      <w:r w:rsidR="00875C88" w:rsidRPr="00FB4C78">
        <w:rPr>
          <w:lang w:eastAsia="ko-KR"/>
        </w:rPr>
        <w:t xml:space="preserve"> there are PCell and a SCell whose subcarrier spacings are different. </w:t>
      </w:r>
      <w:r w:rsidR="001746B1" w:rsidRPr="00FB4C78">
        <w:rPr>
          <w:lang w:eastAsia="ko-KR"/>
        </w:rPr>
        <w:t>The repetition factor can be interpreted in terms of (sub)slot, and a portion of PUCCH repetitions are in the PCell and the other portion are in the SCell. In one alternative, we can introduce a specification to properly count the number of repetitions. In the other alternative, we can simply prohibit the serving cell switch. This implies that a PUCCH cell is not changed once PUCCH repetitions begins.</w:t>
      </w:r>
    </w:p>
    <w:p w14:paraId="0B13A04D" w14:textId="1FD772DF" w:rsidR="001746B1" w:rsidRPr="00FB4C78" w:rsidRDefault="001746B1" w:rsidP="00875C88">
      <w:pPr>
        <w:pStyle w:val="B1"/>
        <w:rPr>
          <w:b/>
          <w:lang w:eastAsia="ko-KR"/>
        </w:rPr>
      </w:pPr>
      <w:bookmarkStart w:id="24" w:name="_Ref79092081"/>
      <w:r w:rsidRPr="00FB4C78">
        <w:rPr>
          <w:b/>
          <w:kern w:val="2"/>
          <w:szCs w:val="22"/>
          <w:lang w:eastAsia="ko-KR"/>
        </w:rPr>
        <w:t xml:space="preserve">Proposal </w:t>
      </w:r>
      <w:r w:rsidRPr="00FB4C78">
        <w:rPr>
          <w:b/>
        </w:rPr>
        <w:fldChar w:fldCharType="begin"/>
      </w:r>
      <w:r w:rsidRPr="00FB4C78">
        <w:rPr>
          <w:b/>
          <w:kern w:val="2"/>
          <w:szCs w:val="22"/>
          <w:lang w:eastAsia="ko-KR"/>
        </w:rPr>
        <w:instrText xml:space="preserve"> SEQ Proposal \* ARABIC </w:instrText>
      </w:r>
      <w:r w:rsidRPr="00FB4C78">
        <w:rPr>
          <w:b/>
        </w:rPr>
        <w:fldChar w:fldCharType="separate"/>
      </w:r>
      <w:r w:rsidR="009667C7">
        <w:rPr>
          <w:b/>
          <w:noProof/>
          <w:kern w:val="2"/>
          <w:szCs w:val="22"/>
          <w:lang w:eastAsia="ko-KR"/>
        </w:rPr>
        <w:t>16</w:t>
      </w:r>
      <w:r w:rsidRPr="00FB4C78">
        <w:rPr>
          <w:b/>
        </w:rPr>
        <w:fldChar w:fldCharType="end"/>
      </w:r>
      <w:r w:rsidRPr="00FB4C78">
        <w:rPr>
          <w:b/>
          <w:lang w:eastAsia="ko-KR"/>
        </w:rPr>
        <w:t xml:space="preserve">: </w:t>
      </w:r>
      <w:r w:rsidR="000F7EBB" w:rsidRPr="00FB4C78">
        <w:rPr>
          <w:b/>
          <w:lang w:eastAsia="ko-KR"/>
        </w:rPr>
        <w:t>C</w:t>
      </w:r>
      <w:r w:rsidRPr="00FB4C78">
        <w:rPr>
          <w:b/>
          <w:lang w:eastAsia="ko-KR"/>
        </w:rPr>
        <w:t>hang</w:t>
      </w:r>
      <w:r w:rsidR="000F7EBB" w:rsidRPr="00FB4C78">
        <w:rPr>
          <w:b/>
          <w:lang w:eastAsia="ko-KR"/>
        </w:rPr>
        <w:t>ing</w:t>
      </w:r>
      <w:r w:rsidRPr="00FB4C78">
        <w:rPr>
          <w:b/>
          <w:lang w:eastAsia="ko-KR"/>
        </w:rPr>
        <w:t xml:space="preserve"> a serving cell for PUCCH transmission </w:t>
      </w:r>
      <w:r w:rsidR="008C494A" w:rsidRPr="00FB4C78">
        <w:rPr>
          <w:b/>
          <w:lang w:eastAsia="ko-KR"/>
        </w:rPr>
        <w:t>with</w:t>
      </w:r>
      <w:r w:rsidRPr="00FB4C78">
        <w:rPr>
          <w:b/>
          <w:lang w:eastAsia="ko-KR"/>
        </w:rPr>
        <w:t xml:space="preserve"> repetition</w:t>
      </w:r>
      <w:r w:rsidR="000F7EBB" w:rsidRPr="00FB4C78">
        <w:rPr>
          <w:b/>
          <w:lang w:eastAsia="ko-KR"/>
        </w:rPr>
        <w:t xml:space="preserve"> may have the same numerology between serving cells</w:t>
      </w:r>
      <w:r w:rsidR="0067373E">
        <w:rPr>
          <w:b/>
          <w:lang w:eastAsia="ko-KR"/>
        </w:rPr>
        <w:t xml:space="preserve"> if supported</w:t>
      </w:r>
      <w:r w:rsidRPr="00FB4C78">
        <w:rPr>
          <w:b/>
          <w:lang w:eastAsia="ko-KR"/>
        </w:rPr>
        <w:t>.</w:t>
      </w:r>
      <w:bookmarkEnd w:id="24"/>
    </w:p>
    <w:p w14:paraId="5C8D1234" w14:textId="62277E5D" w:rsidR="0089074E" w:rsidRDefault="000565F3" w:rsidP="002E332B">
      <w:pPr>
        <w:pStyle w:val="1"/>
        <w:numPr>
          <w:ilvl w:val="0"/>
          <w:numId w:val="1"/>
        </w:numPr>
        <w:rPr>
          <w:lang w:eastAsia="ko-KR"/>
        </w:rPr>
      </w:pPr>
      <w:r>
        <w:rPr>
          <w:lang w:eastAsia="ko-KR"/>
        </w:rPr>
        <w:t>Conclusion</w:t>
      </w:r>
    </w:p>
    <w:p w14:paraId="3C6F00FF" w14:textId="4E83CBA5" w:rsidR="00AE5C12" w:rsidRDefault="00AE5C12" w:rsidP="00756DD4">
      <w:pPr>
        <w:pStyle w:val="B1"/>
        <w:rPr>
          <w:lang w:eastAsia="ko-KR"/>
        </w:rPr>
      </w:pPr>
      <w:r>
        <w:rPr>
          <w:lang w:eastAsia="ko-KR"/>
        </w:rPr>
        <w:t xml:space="preserve">Regarding </w:t>
      </w:r>
      <w:r w:rsidR="00DF577C">
        <w:rPr>
          <w:rFonts w:hint="eastAsia"/>
          <w:lang w:eastAsia="ko-KR"/>
        </w:rPr>
        <w:t>H</w:t>
      </w:r>
      <w:r w:rsidR="00DF577C">
        <w:rPr>
          <w:lang w:eastAsia="ko-KR"/>
        </w:rPr>
        <w:t>ARQ-ACK deferral,</w:t>
      </w:r>
    </w:p>
    <w:p w14:paraId="3F7A7D4C" w14:textId="0CDA9C82" w:rsidR="00287197" w:rsidRDefault="00287197" w:rsidP="00756DD4">
      <w:pPr>
        <w:pStyle w:val="B1"/>
        <w:rPr>
          <w:lang w:eastAsia="ko-KR"/>
        </w:rPr>
      </w:pPr>
      <w:r>
        <w:rPr>
          <w:lang w:eastAsia="ko-KR"/>
        </w:rPr>
        <w:fldChar w:fldCharType="begin"/>
      </w:r>
      <w:r>
        <w:rPr>
          <w:lang w:eastAsia="ko-KR"/>
        </w:rPr>
        <w:instrText xml:space="preserve"> REF _Ref83903901 \h </w:instrText>
      </w:r>
      <w:r>
        <w:rPr>
          <w:lang w:eastAsia="ko-KR"/>
        </w:rPr>
      </w:r>
      <w:r>
        <w:rPr>
          <w:lang w:eastAsia="ko-KR"/>
        </w:rPr>
        <w:fldChar w:fldCharType="separate"/>
      </w:r>
      <w:r w:rsidR="009667C7" w:rsidRPr="00D82C77">
        <w:rPr>
          <w:rFonts w:eastAsiaTheme="minorEastAsia"/>
          <w:b/>
          <w:lang w:eastAsia="ko-KR"/>
        </w:rPr>
        <w:t xml:space="preserve">Proposal </w:t>
      </w:r>
      <w:r w:rsidR="009667C7">
        <w:rPr>
          <w:rFonts w:eastAsiaTheme="minorEastAsia"/>
          <w:b/>
          <w:noProof/>
          <w:lang w:eastAsia="ko-KR"/>
        </w:rPr>
        <w:t>1</w:t>
      </w:r>
      <w:r w:rsidR="009667C7" w:rsidRPr="00D82C77">
        <w:rPr>
          <w:rFonts w:eastAsiaTheme="minorEastAsia"/>
          <w:b/>
          <w:lang w:eastAsia="ko-KR"/>
        </w:rPr>
        <w:t>: If some deferred SPS has an overlapped HPN, then the HARQ-ACK is updated and reported.</w:t>
      </w:r>
      <w:r>
        <w:rPr>
          <w:lang w:eastAsia="ko-KR"/>
        </w:rPr>
        <w:fldChar w:fldCharType="end"/>
      </w:r>
    </w:p>
    <w:p w14:paraId="015D55C2" w14:textId="2DA62E01" w:rsidR="00287197" w:rsidRDefault="00287197"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_Ref83903908 \h</w:instrText>
      </w:r>
      <w:r>
        <w:rPr>
          <w:lang w:eastAsia="ko-KR"/>
        </w:rPr>
        <w:instrText xml:space="preserve"> </w:instrText>
      </w:r>
      <w:r>
        <w:rPr>
          <w:lang w:eastAsia="ko-KR"/>
        </w:rPr>
      </w:r>
      <w:r>
        <w:rPr>
          <w:lang w:eastAsia="ko-KR"/>
        </w:rPr>
        <w:fldChar w:fldCharType="separate"/>
      </w:r>
      <w:r w:rsidR="009667C7" w:rsidRPr="00FB4C78">
        <w:rPr>
          <w:rFonts w:eastAsiaTheme="minorEastAsia"/>
          <w:b/>
          <w:lang w:eastAsia="ko-KR"/>
        </w:rPr>
        <w:t xml:space="preserve">Proposal </w:t>
      </w:r>
      <w:r w:rsidR="009667C7">
        <w:rPr>
          <w:rFonts w:eastAsiaTheme="minorEastAsia"/>
          <w:b/>
          <w:noProof/>
          <w:lang w:eastAsia="ko-KR"/>
        </w:rPr>
        <w:t>2</w:t>
      </w:r>
      <w:r w:rsidR="009667C7" w:rsidRPr="00FB4C78">
        <w:rPr>
          <w:rFonts w:eastAsiaTheme="minorEastAsia"/>
          <w:b/>
          <w:lang w:eastAsia="ko-KR"/>
        </w:rPr>
        <w:t>: Each deferred HARQ sub-codebook can be appended based on the deferred number, or the deferred HARQ codebook can be generated as a whole.</w:t>
      </w:r>
      <w:r>
        <w:rPr>
          <w:lang w:eastAsia="ko-KR"/>
        </w:rPr>
        <w:fldChar w:fldCharType="end"/>
      </w:r>
    </w:p>
    <w:p w14:paraId="44C8521C" w14:textId="3E94EF69" w:rsidR="00DF577C" w:rsidRDefault="00DF577C"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_Ref79092038 \h</w:instrText>
      </w:r>
      <w:r>
        <w:rPr>
          <w:lang w:eastAsia="ko-KR"/>
        </w:rPr>
        <w:instrText xml:space="preserve"> </w:instrText>
      </w:r>
      <w:r>
        <w:rPr>
          <w:lang w:eastAsia="ko-KR"/>
        </w:rPr>
      </w:r>
      <w:r>
        <w:rPr>
          <w:lang w:eastAsia="ko-KR"/>
        </w:rPr>
        <w:fldChar w:fldCharType="separate"/>
      </w:r>
      <w:r w:rsidR="009667C7" w:rsidRPr="00FB4C78">
        <w:rPr>
          <w:b/>
          <w:kern w:val="2"/>
          <w:szCs w:val="22"/>
          <w:lang w:eastAsia="ko-KR"/>
        </w:rPr>
        <w:t xml:space="preserve">Proposal </w:t>
      </w:r>
      <w:r w:rsidR="009667C7">
        <w:rPr>
          <w:b/>
          <w:noProof/>
          <w:kern w:val="2"/>
          <w:szCs w:val="22"/>
          <w:lang w:eastAsia="ko-KR"/>
        </w:rPr>
        <w:t>3</w:t>
      </w:r>
      <w:r w:rsidR="009667C7" w:rsidRPr="00FB4C78">
        <w:rPr>
          <w:b/>
        </w:rPr>
        <w:t>:</w:t>
      </w:r>
      <w:r w:rsidR="009667C7" w:rsidRPr="00FB4C78">
        <w:rPr>
          <w:rFonts w:eastAsiaTheme="minorEastAsia"/>
          <w:b/>
          <w:lang w:val="en-GB" w:eastAsia="ko-KR"/>
        </w:rPr>
        <w:t xml:space="preserve"> If being repeated, the PUCCH is transmitted within the latest effective time window in the HARQ codebook if applicable.</w:t>
      </w:r>
      <w:r>
        <w:rPr>
          <w:lang w:eastAsia="ko-KR"/>
        </w:rPr>
        <w:fldChar w:fldCharType="end"/>
      </w:r>
    </w:p>
    <w:p w14:paraId="35A226E0" w14:textId="4982F1F1" w:rsidR="00287197" w:rsidRDefault="00287197"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_Ref83903917 \h</w:instrText>
      </w:r>
      <w:r>
        <w:rPr>
          <w:lang w:eastAsia="ko-KR"/>
        </w:rPr>
        <w:instrText xml:space="preserve"> </w:instrText>
      </w:r>
      <w:r>
        <w:rPr>
          <w:lang w:eastAsia="ko-KR"/>
        </w:rPr>
      </w:r>
      <w:r>
        <w:rPr>
          <w:lang w:eastAsia="ko-KR"/>
        </w:rPr>
        <w:fldChar w:fldCharType="separate"/>
      </w:r>
      <w:r w:rsidR="009667C7" w:rsidRPr="00366B87">
        <w:rPr>
          <w:b/>
          <w:kern w:val="2"/>
          <w:szCs w:val="22"/>
          <w:lang w:eastAsia="ko-KR"/>
        </w:rPr>
        <w:t xml:space="preserve">Proposal </w:t>
      </w:r>
      <w:r w:rsidR="009667C7">
        <w:rPr>
          <w:b/>
          <w:noProof/>
          <w:kern w:val="2"/>
          <w:szCs w:val="22"/>
          <w:lang w:eastAsia="ko-KR"/>
        </w:rPr>
        <w:t>4</w:t>
      </w:r>
      <w:r w:rsidR="009667C7" w:rsidRPr="00366B87">
        <w:rPr>
          <w:b/>
        </w:rPr>
        <w:t>:</w:t>
      </w:r>
      <w:r w:rsidR="009667C7" w:rsidRPr="00366B87">
        <w:rPr>
          <w:rFonts w:eastAsiaTheme="minorEastAsia"/>
          <w:b/>
          <w:lang w:val="en-GB" w:eastAsia="ko-KR"/>
        </w:rPr>
        <w:t xml:space="preserve"> </w:t>
      </w:r>
      <w:r w:rsidR="009667C7" w:rsidRPr="00FB4C78">
        <w:rPr>
          <w:rFonts w:eastAsiaTheme="minorEastAsia"/>
          <w:b/>
          <w:lang w:val="en-GB" w:eastAsia="ko-KR"/>
        </w:rPr>
        <w:t>Deferring HARQ-ACK bits are supported regardless of its configured priority index.</w:t>
      </w:r>
      <w:r>
        <w:rPr>
          <w:lang w:eastAsia="ko-KR"/>
        </w:rPr>
        <w:fldChar w:fldCharType="end"/>
      </w:r>
    </w:p>
    <w:p w14:paraId="039E7E65" w14:textId="540AED7C" w:rsidR="00AE5C12" w:rsidRDefault="00AE5C12" w:rsidP="00756DD4">
      <w:pPr>
        <w:pStyle w:val="B1"/>
        <w:rPr>
          <w:lang w:eastAsia="ko-KR"/>
        </w:rPr>
      </w:pPr>
      <w:r>
        <w:rPr>
          <w:rFonts w:hint="eastAsia"/>
          <w:lang w:eastAsia="ko-KR"/>
        </w:rPr>
        <w:t>R</w:t>
      </w:r>
      <w:r>
        <w:rPr>
          <w:lang w:eastAsia="ko-KR"/>
        </w:rPr>
        <w:t xml:space="preserve">egarding Type-3 HARQ-ACK codebook, </w:t>
      </w:r>
    </w:p>
    <w:p w14:paraId="3604A676" w14:textId="51756598" w:rsidR="00DF577C" w:rsidRDefault="00DF577C" w:rsidP="00756DD4">
      <w:pPr>
        <w:pStyle w:val="B1"/>
        <w:rPr>
          <w:lang w:eastAsia="ko-KR"/>
        </w:rPr>
      </w:pPr>
      <w:r>
        <w:rPr>
          <w:lang w:eastAsia="ko-KR"/>
        </w:rPr>
        <w:fldChar w:fldCharType="begin"/>
      </w:r>
      <w:r>
        <w:rPr>
          <w:lang w:eastAsia="ko-KR"/>
        </w:rPr>
        <w:instrText xml:space="preserve"> REF _Ref79092050 \h </w:instrText>
      </w:r>
      <w:r>
        <w:rPr>
          <w:lang w:eastAsia="ko-KR"/>
        </w:rPr>
      </w:r>
      <w:r>
        <w:rPr>
          <w:lang w:eastAsia="ko-KR"/>
        </w:rPr>
        <w:fldChar w:fldCharType="separate"/>
      </w:r>
      <w:r w:rsidR="009667C7" w:rsidRPr="00FB4C78">
        <w:rPr>
          <w:b/>
          <w:kern w:val="2"/>
          <w:szCs w:val="22"/>
          <w:lang w:eastAsia="ko-KR"/>
        </w:rPr>
        <w:t xml:space="preserve">Proposal </w:t>
      </w:r>
      <w:r w:rsidR="009667C7">
        <w:rPr>
          <w:b/>
          <w:noProof/>
          <w:kern w:val="2"/>
          <w:szCs w:val="22"/>
          <w:lang w:eastAsia="ko-KR"/>
        </w:rPr>
        <w:t>5</w:t>
      </w:r>
      <w:r w:rsidR="009667C7" w:rsidRPr="00FB4C78">
        <w:t>:</w:t>
      </w:r>
      <w:r w:rsidR="009667C7" w:rsidRPr="00FB4C78">
        <w:rPr>
          <w:rFonts w:eastAsiaTheme="minorEastAsia"/>
          <w:b/>
          <w:lang w:eastAsia="ko-KR"/>
        </w:rPr>
        <w:t xml:space="preserve"> The size of an enhanced Type-3 HARQ-ACK codebook can be determined by at least activation/release DCI for SPS.</w:t>
      </w:r>
      <w:r>
        <w:rPr>
          <w:lang w:eastAsia="ko-KR"/>
        </w:rPr>
        <w:fldChar w:fldCharType="end"/>
      </w:r>
    </w:p>
    <w:p w14:paraId="482BFA33" w14:textId="5D6273F0" w:rsidR="00DF577C" w:rsidRDefault="00DF577C" w:rsidP="00756DD4">
      <w:pPr>
        <w:pStyle w:val="B1"/>
        <w:rPr>
          <w:lang w:eastAsia="ko-KR"/>
        </w:rPr>
      </w:pPr>
      <w:r>
        <w:rPr>
          <w:lang w:eastAsia="ko-KR"/>
        </w:rPr>
        <w:fldChar w:fldCharType="begin"/>
      </w:r>
      <w:r>
        <w:rPr>
          <w:lang w:eastAsia="ko-KR"/>
        </w:rPr>
        <w:instrText xml:space="preserve"> REF _Ref79092055 \h </w:instrText>
      </w:r>
      <w:r>
        <w:rPr>
          <w:lang w:eastAsia="ko-KR"/>
        </w:rPr>
      </w:r>
      <w:r>
        <w:rPr>
          <w:lang w:eastAsia="ko-KR"/>
        </w:rPr>
        <w:fldChar w:fldCharType="separate"/>
      </w:r>
      <w:r w:rsidR="009667C7" w:rsidRPr="00FB4C78">
        <w:rPr>
          <w:b/>
          <w:kern w:val="2"/>
          <w:szCs w:val="22"/>
          <w:lang w:eastAsia="ko-KR"/>
        </w:rPr>
        <w:t xml:space="preserve">Proposal </w:t>
      </w:r>
      <w:r w:rsidR="009667C7">
        <w:rPr>
          <w:b/>
          <w:noProof/>
          <w:kern w:val="2"/>
          <w:szCs w:val="22"/>
          <w:lang w:eastAsia="ko-KR"/>
        </w:rPr>
        <w:t>6</w:t>
      </w:r>
      <w:r w:rsidR="009667C7" w:rsidRPr="00FB4C78">
        <w:t>:</w:t>
      </w:r>
      <w:r w:rsidR="009667C7" w:rsidRPr="00FB4C78">
        <w:rPr>
          <w:rFonts w:eastAsiaTheme="minorEastAsia"/>
          <w:b/>
          <w:lang w:eastAsia="ko-KR"/>
        </w:rPr>
        <w:t xml:space="preserve"> The size of an enhanced Type-3 HARQ-ACK codebook can be determined by at least activated serving cells.</w:t>
      </w:r>
      <w:r>
        <w:rPr>
          <w:lang w:eastAsia="ko-KR"/>
        </w:rPr>
        <w:fldChar w:fldCharType="end"/>
      </w:r>
    </w:p>
    <w:p w14:paraId="103A31AE" w14:textId="5E46137A" w:rsidR="00DF577C" w:rsidRDefault="00DF577C" w:rsidP="00756DD4">
      <w:pPr>
        <w:pStyle w:val="B1"/>
        <w:rPr>
          <w:lang w:eastAsia="ko-KR"/>
        </w:rPr>
      </w:pPr>
      <w:r>
        <w:rPr>
          <w:lang w:eastAsia="ko-KR"/>
        </w:rPr>
        <w:fldChar w:fldCharType="begin"/>
      </w:r>
      <w:r>
        <w:rPr>
          <w:lang w:eastAsia="ko-KR"/>
        </w:rPr>
        <w:instrText xml:space="preserve"> REF _Ref79092059 \h </w:instrText>
      </w:r>
      <w:r>
        <w:rPr>
          <w:lang w:eastAsia="ko-KR"/>
        </w:rPr>
      </w:r>
      <w:r>
        <w:rPr>
          <w:lang w:eastAsia="ko-KR"/>
        </w:rPr>
        <w:fldChar w:fldCharType="separate"/>
      </w:r>
      <w:r w:rsidR="009667C7" w:rsidRPr="00FB4C78">
        <w:rPr>
          <w:b/>
          <w:kern w:val="2"/>
          <w:szCs w:val="22"/>
          <w:lang w:eastAsia="ko-KR"/>
        </w:rPr>
        <w:t xml:space="preserve">Proposal </w:t>
      </w:r>
      <w:r w:rsidR="009667C7">
        <w:rPr>
          <w:b/>
          <w:noProof/>
          <w:kern w:val="2"/>
          <w:szCs w:val="22"/>
          <w:lang w:eastAsia="ko-KR"/>
        </w:rPr>
        <w:t>7</w:t>
      </w:r>
      <w:r w:rsidR="009667C7" w:rsidRPr="00FB4C78">
        <w:t>:</w:t>
      </w:r>
      <w:r w:rsidR="009667C7" w:rsidRPr="00FB4C78">
        <w:rPr>
          <w:rFonts w:eastAsiaTheme="minorEastAsia"/>
          <w:b/>
          <w:lang w:eastAsia="ko-KR"/>
        </w:rPr>
        <w:t xml:space="preserve"> The reference time to derive HARQ-ACK codebook is introduced in terms of a (sub) slot, where the HARQ-ACK of relevant HARQ processes are involved.</w:t>
      </w:r>
      <w:r>
        <w:rPr>
          <w:lang w:eastAsia="ko-KR"/>
        </w:rPr>
        <w:fldChar w:fldCharType="end"/>
      </w:r>
    </w:p>
    <w:p w14:paraId="59304FF1" w14:textId="04388CE7" w:rsidR="00287197" w:rsidRDefault="00287197" w:rsidP="002C2C7A">
      <w:pPr>
        <w:pStyle w:val="B1"/>
        <w:rPr>
          <w:lang w:eastAsia="ko-KR"/>
        </w:rPr>
      </w:pPr>
      <w:r>
        <w:rPr>
          <w:lang w:eastAsia="ko-KR"/>
        </w:rPr>
        <w:fldChar w:fldCharType="begin"/>
      </w:r>
      <w:r>
        <w:rPr>
          <w:lang w:eastAsia="ko-KR"/>
        </w:rPr>
        <w:instrText xml:space="preserve"> REF _Ref83903926 \h </w:instrText>
      </w:r>
      <w:r>
        <w:rPr>
          <w:lang w:eastAsia="ko-KR"/>
        </w:rPr>
      </w:r>
      <w:r>
        <w:rPr>
          <w:lang w:eastAsia="ko-KR"/>
        </w:rPr>
        <w:fldChar w:fldCharType="separate"/>
      </w:r>
      <w:r w:rsidR="009667C7" w:rsidRPr="00366B87">
        <w:rPr>
          <w:b/>
          <w:kern w:val="2"/>
          <w:szCs w:val="22"/>
          <w:lang w:eastAsia="ko-KR"/>
        </w:rPr>
        <w:t xml:space="preserve">Proposal </w:t>
      </w:r>
      <w:r w:rsidR="009667C7">
        <w:rPr>
          <w:b/>
          <w:noProof/>
          <w:kern w:val="2"/>
          <w:szCs w:val="22"/>
          <w:lang w:eastAsia="ko-KR"/>
        </w:rPr>
        <w:t>8</w:t>
      </w:r>
      <w:r w:rsidR="009667C7" w:rsidRPr="00366B87">
        <w:t>:</w:t>
      </w:r>
      <w:r w:rsidR="009667C7" w:rsidRPr="00366B87">
        <w:rPr>
          <w:rFonts w:eastAsiaTheme="minorEastAsia"/>
          <w:b/>
          <w:lang w:eastAsia="ko-KR"/>
        </w:rPr>
        <w:t xml:space="preserve"> The </w:t>
      </w:r>
      <w:r w:rsidR="009667C7" w:rsidRPr="00FB4C78">
        <w:rPr>
          <w:rFonts w:eastAsiaTheme="minorEastAsia"/>
          <w:b/>
          <w:i/>
          <w:lang w:eastAsia="ko-KR"/>
        </w:rPr>
        <w:t>pdsch-HARQ-ACK-enhType3NDI</w:t>
      </w:r>
      <w:r w:rsidR="009667C7">
        <w:rPr>
          <w:rFonts w:eastAsiaTheme="minorEastAsia"/>
          <w:b/>
          <w:lang w:eastAsia="ko-KR"/>
        </w:rPr>
        <w:t xml:space="preserve"> may not </w:t>
      </w:r>
      <w:r w:rsidR="009667C7" w:rsidRPr="00163F0E">
        <w:rPr>
          <w:rFonts w:eastAsiaTheme="minorEastAsia"/>
          <w:b/>
          <w:lang w:eastAsia="ko-KR"/>
        </w:rPr>
        <w:t xml:space="preserve">needed </w:t>
      </w:r>
      <w:r w:rsidR="009667C7" w:rsidRPr="00FB4C78">
        <w:rPr>
          <w:rFonts w:eastAsiaTheme="minorEastAsia"/>
          <w:b/>
          <w:lang w:eastAsia="ko-KR"/>
        </w:rPr>
        <w:t>for URLLC operations</w:t>
      </w:r>
      <w:r w:rsidR="009667C7" w:rsidRPr="00FB4C78">
        <w:rPr>
          <w:rFonts w:eastAsiaTheme="minorEastAsia"/>
          <w:lang w:eastAsia="ko-KR"/>
        </w:rPr>
        <w:t>.</w:t>
      </w:r>
      <w:r>
        <w:rPr>
          <w:lang w:eastAsia="ko-KR"/>
        </w:rPr>
        <w:fldChar w:fldCharType="end"/>
      </w:r>
    </w:p>
    <w:p w14:paraId="522A7E35" w14:textId="233FC0D7" w:rsidR="00287197" w:rsidRDefault="00287197" w:rsidP="002C2C7A">
      <w:pPr>
        <w:pStyle w:val="B1"/>
        <w:rPr>
          <w:lang w:eastAsia="ko-KR"/>
        </w:rPr>
      </w:pPr>
      <w:r>
        <w:rPr>
          <w:lang w:eastAsia="ko-KR"/>
        </w:rPr>
        <w:fldChar w:fldCharType="begin"/>
      </w:r>
      <w:r>
        <w:rPr>
          <w:lang w:eastAsia="ko-KR"/>
        </w:rPr>
        <w:instrText xml:space="preserve"> REF _Ref83903934 \h </w:instrText>
      </w:r>
      <w:r>
        <w:rPr>
          <w:lang w:eastAsia="ko-KR"/>
        </w:rPr>
      </w:r>
      <w:r>
        <w:rPr>
          <w:lang w:eastAsia="ko-KR"/>
        </w:rPr>
        <w:fldChar w:fldCharType="separate"/>
      </w:r>
      <w:r w:rsidR="009667C7" w:rsidRPr="00366B87">
        <w:rPr>
          <w:b/>
          <w:kern w:val="2"/>
          <w:szCs w:val="22"/>
          <w:lang w:eastAsia="ko-KR"/>
        </w:rPr>
        <w:t xml:space="preserve">Proposal </w:t>
      </w:r>
      <w:r w:rsidR="009667C7">
        <w:rPr>
          <w:b/>
          <w:noProof/>
          <w:kern w:val="2"/>
          <w:szCs w:val="22"/>
          <w:lang w:eastAsia="ko-KR"/>
        </w:rPr>
        <w:t>9</w:t>
      </w:r>
      <w:r w:rsidR="009667C7" w:rsidRPr="00366B87">
        <w:t>:</w:t>
      </w:r>
      <w:r w:rsidR="009667C7" w:rsidRPr="00366B87">
        <w:rPr>
          <w:rFonts w:eastAsiaTheme="minorEastAsia"/>
          <w:b/>
          <w:lang w:eastAsia="ko-KR"/>
        </w:rPr>
        <w:t xml:space="preserve"> The </w:t>
      </w:r>
      <w:r w:rsidR="009667C7" w:rsidRPr="00FB4C78">
        <w:rPr>
          <w:rFonts w:eastAsiaTheme="minorEastAsia"/>
          <w:b/>
          <w:i/>
          <w:lang w:eastAsia="ko-KR"/>
        </w:rPr>
        <w:t>pdsch-HARQ-ACK-enhType3CBG</w:t>
      </w:r>
      <w:r w:rsidR="009667C7">
        <w:rPr>
          <w:rFonts w:eastAsiaTheme="minorEastAsia"/>
          <w:b/>
          <w:lang w:eastAsia="ko-KR"/>
        </w:rPr>
        <w:t xml:space="preserve"> may not </w:t>
      </w:r>
      <w:r w:rsidR="009667C7" w:rsidRPr="00163F0E">
        <w:rPr>
          <w:rFonts w:eastAsiaTheme="minorEastAsia"/>
          <w:b/>
          <w:lang w:eastAsia="ko-KR"/>
        </w:rPr>
        <w:t xml:space="preserve">needed </w:t>
      </w:r>
      <w:r w:rsidR="009667C7" w:rsidRPr="000B4713">
        <w:rPr>
          <w:rFonts w:eastAsiaTheme="minorEastAsia"/>
          <w:b/>
          <w:lang w:eastAsia="ko-KR"/>
        </w:rPr>
        <w:t>for URLLC operations</w:t>
      </w:r>
      <w:r w:rsidR="009667C7" w:rsidRPr="000B4713">
        <w:rPr>
          <w:rFonts w:eastAsiaTheme="minorEastAsia"/>
          <w:lang w:eastAsia="ko-KR"/>
        </w:rPr>
        <w:t>.</w:t>
      </w:r>
      <w:r>
        <w:rPr>
          <w:lang w:eastAsia="ko-KR"/>
        </w:rPr>
        <w:fldChar w:fldCharType="end"/>
      </w:r>
    </w:p>
    <w:p w14:paraId="689B945C" w14:textId="340F0150" w:rsidR="000536E6" w:rsidRDefault="000536E6" w:rsidP="000536E6">
      <w:pPr>
        <w:pStyle w:val="B1"/>
        <w:rPr>
          <w:lang w:eastAsia="ko-KR"/>
        </w:rPr>
      </w:pPr>
      <w:r>
        <w:rPr>
          <w:rFonts w:hint="eastAsia"/>
          <w:lang w:eastAsia="ko-KR"/>
        </w:rPr>
        <w:t>R</w:t>
      </w:r>
      <w:r>
        <w:rPr>
          <w:lang w:eastAsia="ko-KR"/>
        </w:rPr>
        <w:t xml:space="preserve">egarding </w:t>
      </w:r>
      <w:r>
        <w:rPr>
          <w:rFonts w:hint="eastAsia"/>
          <w:lang w:eastAsia="ko-KR"/>
        </w:rPr>
        <w:t>HARQ-</w:t>
      </w:r>
      <w:r>
        <w:rPr>
          <w:lang w:eastAsia="ko-KR"/>
        </w:rPr>
        <w:t>ACK retransmissions,</w:t>
      </w:r>
    </w:p>
    <w:p w14:paraId="5241BCFF" w14:textId="6CBABB1D" w:rsidR="00287197" w:rsidRDefault="00287197" w:rsidP="002C2C7A">
      <w:pPr>
        <w:pStyle w:val="B1"/>
        <w:rPr>
          <w:lang w:eastAsia="ko-KR"/>
        </w:rPr>
      </w:pPr>
      <w:r>
        <w:rPr>
          <w:lang w:eastAsia="ko-KR"/>
        </w:rPr>
        <w:fldChar w:fldCharType="begin"/>
      </w:r>
      <w:r>
        <w:rPr>
          <w:lang w:eastAsia="ko-KR"/>
        </w:rPr>
        <w:instrText xml:space="preserve"> REF _Ref83903938 \h </w:instrText>
      </w:r>
      <w:r>
        <w:rPr>
          <w:lang w:eastAsia="ko-KR"/>
        </w:rPr>
      </w:r>
      <w:r>
        <w:rPr>
          <w:lang w:eastAsia="ko-KR"/>
        </w:rPr>
        <w:fldChar w:fldCharType="separate"/>
      </w:r>
      <w:r w:rsidR="009667C7" w:rsidRPr="000B4713">
        <w:rPr>
          <w:b/>
          <w:kern w:val="2"/>
          <w:szCs w:val="22"/>
          <w:lang w:eastAsia="ko-KR"/>
        </w:rPr>
        <w:t xml:space="preserve">Proposal </w:t>
      </w:r>
      <w:r w:rsidR="009667C7">
        <w:rPr>
          <w:b/>
          <w:noProof/>
          <w:kern w:val="2"/>
          <w:szCs w:val="22"/>
          <w:lang w:eastAsia="ko-KR"/>
        </w:rPr>
        <w:t>10</w:t>
      </w:r>
      <w:r w:rsidR="009667C7" w:rsidRPr="000B4713">
        <w:rPr>
          <w:b/>
        </w:rPr>
        <w:t>:</w:t>
      </w:r>
      <w:r w:rsidR="009667C7" w:rsidRPr="000B4713">
        <w:rPr>
          <w:b/>
          <w:lang w:eastAsia="ko-KR"/>
        </w:rPr>
        <w:t xml:space="preserve"> The dropped HARQ codebook can be appended to the initial HARQ codebook.</w:t>
      </w:r>
      <w:r>
        <w:rPr>
          <w:lang w:eastAsia="ko-KR"/>
        </w:rPr>
        <w:fldChar w:fldCharType="end"/>
      </w:r>
    </w:p>
    <w:p w14:paraId="2B4A89DE" w14:textId="1645C3D2" w:rsidR="00DF577C" w:rsidRDefault="000536E6" w:rsidP="00756DD4">
      <w:pPr>
        <w:pStyle w:val="B1"/>
        <w:rPr>
          <w:lang w:eastAsia="ko-KR"/>
        </w:rPr>
      </w:pPr>
      <w:r>
        <w:rPr>
          <w:lang w:eastAsia="ko-KR"/>
        </w:rPr>
        <w:fldChar w:fldCharType="begin"/>
      </w:r>
      <w:r>
        <w:rPr>
          <w:lang w:eastAsia="ko-KR"/>
        </w:rPr>
        <w:instrText xml:space="preserve"> REF _Ref83905596 \h </w:instrText>
      </w:r>
      <w:r>
        <w:rPr>
          <w:lang w:eastAsia="ko-KR"/>
        </w:rPr>
      </w:r>
      <w:r>
        <w:rPr>
          <w:lang w:eastAsia="ko-KR"/>
        </w:rPr>
        <w:fldChar w:fldCharType="separate"/>
      </w:r>
      <w:r w:rsidR="009667C7" w:rsidRPr="000B4713">
        <w:rPr>
          <w:b/>
          <w:kern w:val="2"/>
          <w:szCs w:val="22"/>
          <w:lang w:eastAsia="ko-KR"/>
        </w:rPr>
        <w:t xml:space="preserve">Proposal </w:t>
      </w:r>
      <w:r w:rsidR="009667C7">
        <w:rPr>
          <w:b/>
          <w:noProof/>
          <w:kern w:val="2"/>
          <w:szCs w:val="22"/>
          <w:lang w:eastAsia="ko-KR"/>
        </w:rPr>
        <w:t>11</w:t>
      </w:r>
      <w:r w:rsidR="009667C7" w:rsidRPr="000B4713">
        <w:rPr>
          <w:b/>
        </w:rPr>
        <w:t>:</w:t>
      </w:r>
      <w:r w:rsidR="009667C7">
        <w:rPr>
          <w:b/>
        </w:rPr>
        <w:t xml:space="preserve"> Regardless of priority index, HARQ-ACK can be retransmitted.</w:t>
      </w:r>
      <w:r>
        <w:rPr>
          <w:lang w:eastAsia="ko-KR"/>
        </w:rPr>
        <w:fldChar w:fldCharType="end"/>
      </w:r>
    </w:p>
    <w:p w14:paraId="226682FC" w14:textId="6D51C698" w:rsidR="000536E6" w:rsidRDefault="000536E6" w:rsidP="00DF577C">
      <w:pPr>
        <w:pStyle w:val="B1"/>
        <w:rPr>
          <w:lang w:eastAsia="ko-KR"/>
        </w:rPr>
      </w:pPr>
      <w:r>
        <w:rPr>
          <w:lang w:eastAsia="ko-KR"/>
        </w:rPr>
        <w:fldChar w:fldCharType="begin"/>
      </w:r>
      <w:r>
        <w:rPr>
          <w:lang w:eastAsia="ko-KR"/>
        </w:rPr>
        <w:instrText xml:space="preserve"> REF _Ref83905619 \h </w:instrText>
      </w:r>
      <w:r>
        <w:rPr>
          <w:lang w:eastAsia="ko-KR"/>
        </w:rPr>
      </w:r>
      <w:r>
        <w:rPr>
          <w:lang w:eastAsia="ko-KR"/>
        </w:rPr>
        <w:fldChar w:fldCharType="separate"/>
      </w:r>
      <w:r w:rsidR="009667C7" w:rsidRPr="000B4713">
        <w:rPr>
          <w:b/>
          <w:kern w:val="2"/>
          <w:szCs w:val="22"/>
          <w:lang w:eastAsia="ko-KR"/>
        </w:rPr>
        <w:t xml:space="preserve">Proposal </w:t>
      </w:r>
      <w:r w:rsidR="009667C7">
        <w:rPr>
          <w:b/>
          <w:noProof/>
          <w:kern w:val="2"/>
          <w:szCs w:val="22"/>
          <w:lang w:eastAsia="ko-KR"/>
        </w:rPr>
        <w:t>12</w:t>
      </w:r>
      <w:r w:rsidR="009667C7" w:rsidRPr="000B4713">
        <w:rPr>
          <w:b/>
        </w:rPr>
        <w:t>:</w:t>
      </w:r>
      <w:r w:rsidR="009667C7">
        <w:rPr>
          <w:b/>
        </w:rPr>
        <w:t xml:space="preserve"> </w:t>
      </w:r>
      <w:r w:rsidR="009667C7">
        <w:rPr>
          <w:b/>
          <w:lang w:eastAsia="ko-KR"/>
        </w:rPr>
        <w:t>As a capability, the maximum time window or the maximum number for keeping HARQ codebooks can be reported.</w:t>
      </w:r>
      <w:r>
        <w:rPr>
          <w:lang w:eastAsia="ko-KR"/>
        </w:rPr>
        <w:fldChar w:fldCharType="end"/>
      </w:r>
    </w:p>
    <w:p w14:paraId="06BBC459" w14:textId="42C276B1" w:rsidR="000536E6" w:rsidRDefault="000536E6" w:rsidP="00DF577C">
      <w:pPr>
        <w:pStyle w:val="B1"/>
        <w:rPr>
          <w:lang w:eastAsia="ko-KR"/>
        </w:rPr>
      </w:pPr>
      <w:r>
        <w:rPr>
          <w:lang w:eastAsia="ko-KR"/>
        </w:rPr>
        <w:fldChar w:fldCharType="begin"/>
      </w:r>
      <w:r>
        <w:rPr>
          <w:lang w:eastAsia="ko-KR"/>
        </w:rPr>
        <w:instrText xml:space="preserve"> </w:instrText>
      </w:r>
      <w:r>
        <w:rPr>
          <w:rFonts w:hint="eastAsia"/>
          <w:lang w:eastAsia="ko-KR"/>
        </w:rPr>
        <w:instrText>REF _Ref83905629 \h</w:instrText>
      </w:r>
      <w:r>
        <w:rPr>
          <w:lang w:eastAsia="ko-KR"/>
        </w:rPr>
        <w:instrText xml:space="preserve"> </w:instrText>
      </w:r>
      <w:r>
        <w:rPr>
          <w:lang w:eastAsia="ko-KR"/>
        </w:rPr>
      </w:r>
      <w:r>
        <w:rPr>
          <w:lang w:eastAsia="ko-KR"/>
        </w:rPr>
        <w:fldChar w:fldCharType="separate"/>
      </w:r>
      <w:r w:rsidR="009667C7" w:rsidRPr="000B4713">
        <w:rPr>
          <w:b/>
          <w:kern w:val="2"/>
          <w:szCs w:val="22"/>
          <w:lang w:eastAsia="ko-KR"/>
        </w:rPr>
        <w:t xml:space="preserve">Proposal </w:t>
      </w:r>
      <w:r w:rsidR="009667C7">
        <w:rPr>
          <w:b/>
          <w:noProof/>
          <w:kern w:val="2"/>
          <w:szCs w:val="22"/>
          <w:lang w:eastAsia="ko-KR"/>
        </w:rPr>
        <w:t>13</w:t>
      </w:r>
      <w:r w:rsidR="009667C7" w:rsidRPr="000B4713">
        <w:rPr>
          <w:b/>
        </w:rPr>
        <w:t>:</w:t>
      </w:r>
      <w:r w:rsidR="009667C7">
        <w:rPr>
          <w:b/>
        </w:rPr>
        <w:t xml:space="preserve"> The retransmitting HARQ codebook can consist of only valid HARQ-ACK bits.</w:t>
      </w:r>
      <w:r>
        <w:rPr>
          <w:lang w:eastAsia="ko-KR"/>
        </w:rPr>
        <w:fldChar w:fldCharType="end"/>
      </w:r>
    </w:p>
    <w:p w14:paraId="7700E45C" w14:textId="1858D16A" w:rsidR="00DF577C" w:rsidRDefault="00DF577C" w:rsidP="00DF577C">
      <w:pPr>
        <w:pStyle w:val="B1"/>
        <w:rPr>
          <w:lang w:eastAsia="ko-KR"/>
        </w:rPr>
      </w:pPr>
      <w:r>
        <w:rPr>
          <w:rFonts w:hint="eastAsia"/>
          <w:lang w:eastAsia="ko-KR"/>
        </w:rPr>
        <w:t>R</w:t>
      </w:r>
      <w:r>
        <w:rPr>
          <w:lang w:eastAsia="ko-KR"/>
        </w:rPr>
        <w:t>egarding PUCCH carrier switching,</w:t>
      </w:r>
    </w:p>
    <w:p w14:paraId="61E8FEFA" w14:textId="0386A0F2" w:rsidR="00740EC3" w:rsidRDefault="00DF577C" w:rsidP="00756DD4">
      <w:pPr>
        <w:pStyle w:val="B1"/>
        <w:rPr>
          <w:lang w:eastAsia="ko-KR"/>
        </w:rPr>
      </w:pPr>
      <w:r>
        <w:rPr>
          <w:lang w:eastAsia="ko-KR"/>
        </w:rPr>
        <w:fldChar w:fldCharType="begin"/>
      </w:r>
      <w:r>
        <w:rPr>
          <w:lang w:eastAsia="ko-KR"/>
        </w:rPr>
        <w:instrText xml:space="preserve"> REF _Ref79092070 \h </w:instrText>
      </w:r>
      <w:r>
        <w:rPr>
          <w:lang w:eastAsia="ko-KR"/>
        </w:rPr>
      </w:r>
      <w:r>
        <w:rPr>
          <w:lang w:eastAsia="ko-KR"/>
        </w:rPr>
        <w:fldChar w:fldCharType="separate"/>
      </w:r>
      <w:r w:rsidR="009667C7" w:rsidRPr="00FB4C78">
        <w:rPr>
          <w:b/>
          <w:kern w:val="2"/>
          <w:szCs w:val="22"/>
          <w:lang w:eastAsia="ko-KR"/>
        </w:rPr>
        <w:t xml:space="preserve">Proposal </w:t>
      </w:r>
      <w:r w:rsidR="009667C7">
        <w:rPr>
          <w:b/>
          <w:noProof/>
          <w:kern w:val="2"/>
          <w:szCs w:val="22"/>
          <w:lang w:eastAsia="ko-KR"/>
        </w:rPr>
        <w:t>14</w:t>
      </w:r>
      <w:r w:rsidR="009667C7" w:rsidRPr="00FB4C78">
        <w:rPr>
          <w:b/>
        </w:rPr>
        <w:t>: SPS HARQ-ACK deferral may not be configured if PUCCH cell switching is enabled at least for different numerology</w:t>
      </w:r>
      <w:r w:rsidR="009667C7" w:rsidRPr="00FB4C78">
        <w:rPr>
          <w:b/>
          <w:lang w:eastAsia="ko-KR"/>
        </w:rPr>
        <w:t>.</w:t>
      </w:r>
      <w:r>
        <w:rPr>
          <w:lang w:eastAsia="ko-KR"/>
        </w:rPr>
        <w:fldChar w:fldCharType="end"/>
      </w:r>
    </w:p>
    <w:p w14:paraId="10630CDD" w14:textId="5137C199" w:rsidR="00740EC3" w:rsidRDefault="00DF577C" w:rsidP="00756DD4">
      <w:pPr>
        <w:pStyle w:val="B1"/>
        <w:rPr>
          <w:lang w:eastAsia="ko-KR"/>
        </w:rPr>
      </w:pPr>
      <w:r>
        <w:rPr>
          <w:lang w:eastAsia="ko-KR"/>
        </w:rPr>
        <w:fldChar w:fldCharType="begin"/>
      </w:r>
      <w:r>
        <w:rPr>
          <w:lang w:eastAsia="ko-KR"/>
        </w:rPr>
        <w:instrText xml:space="preserve"> REF _Ref79092076 \h </w:instrText>
      </w:r>
      <w:r>
        <w:rPr>
          <w:lang w:eastAsia="ko-KR"/>
        </w:rPr>
      </w:r>
      <w:r>
        <w:rPr>
          <w:lang w:eastAsia="ko-KR"/>
        </w:rPr>
        <w:fldChar w:fldCharType="separate"/>
      </w:r>
      <w:r w:rsidR="009667C7" w:rsidRPr="00A90B9F">
        <w:rPr>
          <w:b/>
          <w:kern w:val="2"/>
          <w:szCs w:val="22"/>
          <w:lang w:eastAsia="ko-KR"/>
        </w:rPr>
        <w:t xml:space="preserve">Proposal </w:t>
      </w:r>
      <w:r w:rsidR="009667C7">
        <w:rPr>
          <w:b/>
          <w:noProof/>
          <w:kern w:val="2"/>
          <w:szCs w:val="22"/>
          <w:lang w:eastAsia="ko-KR"/>
        </w:rPr>
        <w:t>15</w:t>
      </w:r>
      <w:r w:rsidR="009667C7" w:rsidRPr="00A90B9F">
        <w:rPr>
          <w:b/>
          <w:lang w:eastAsia="ko-KR"/>
        </w:rPr>
        <w:t>:</w:t>
      </w:r>
      <w:r w:rsidR="009667C7">
        <w:rPr>
          <w:b/>
          <w:lang w:eastAsia="ko-KR"/>
        </w:rPr>
        <w:t xml:space="preserve"> </w:t>
      </w:r>
      <w:r w:rsidR="009667C7">
        <w:rPr>
          <w:rFonts w:hint="eastAsia"/>
          <w:b/>
          <w:lang w:eastAsia="ko-KR"/>
        </w:rPr>
        <w:t>T</w:t>
      </w:r>
      <w:r w:rsidR="009667C7">
        <w:rPr>
          <w:b/>
          <w:lang w:eastAsia="ko-KR"/>
        </w:rPr>
        <w:t>he maximum number of PUCCH cell ca</w:t>
      </w:r>
      <w:bookmarkStart w:id="25" w:name="_GoBack"/>
      <w:bookmarkEnd w:id="25"/>
      <w:r w:rsidR="009667C7">
        <w:rPr>
          <w:b/>
          <w:lang w:eastAsia="ko-KR"/>
        </w:rPr>
        <w:t>n be the number of configured serving cells.</w:t>
      </w:r>
      <w:r>
        <w:rPr>
          <w:lang w:eastAsia="ko-KR"/>
        </w:rPr>
        <w:fldChar w:fldCharType="end"/>
      </w:r>
    </w:p>
    <w:p w14:paraId="5FC765FD" w14:textId="4897656F" w:rsidR="00DF577C" w:rsidRDefault="00DF577C" w:rsidP="00DF577C">
      <w:pPr>
        <w:pStyle w:val="B1"/>
        <w:rPr>
          <w:lang w:eastAsia="ko-KR"/>
        </w:rPr>
      </w:pPr>
      <w:r>
        <w:rPr>
          <w:lang w:eastAsia="ko-KR"/>
        </w:rPr>
        <w:fldChar w:fldCharType="begin"/>
      </w:r>
      <w:r>
        <w:rPr>
          <w:lang w:eastAsia="ko-KR"/>
        </w:rPr>
        <w:instrText xml:space="preserve"> </w:instrText>
      </w:r>
      <w:r>
        <w:rPr>
          <w:rFonts w:hint="eastAsia"/>
          <w:lang w:eastAsia="ko-KR"/>
        </w:rPr>
        <w:instrText>REF _Ref79092081 \h</w:instrText>
      </w:r>
      <w:r>
        <w:rPr>
          <w:lang w:eastAsia="ko-KR"/>
        </w:rPr>
        <w:instrText xml:space="preserve"> </w:instrText>
      </w:r>
      <w:r>
        <w:rPr>
          <w:lang w:eastAsia="ko-KR"/>
        </w:rPr>
      </w:r>
      <w:r>
        <w:rPr>
          <w:lang w:eastAsia="ko-KR"/>
        </w:rPr>
        <w:fldChar w:fldCharType="separate"/>
      </w:r>
      <w:r w:rsidR="0067373E" w:rsidRPr="00FB4C78">
        <w:rPr>
          <w:b/>
          <w:kern w:val="2"/>
          <w:szCs w:val="22"/>
          <w:lang w:eastAsia="ko-KR"/>
        </w:rPr>
        <w:t xml:space="preserve">Proposal </w:t>
      </w:r>
      <w:r w:rsidR="0067373E">
        <w:rPr>
          <w:b/>
          <w:noProof/>
          <w:kern w:val="2"/>
          <w:szCs w:val="22"/>
          <w:lang w:eastAsia="ko-KR"/>
        </w:rPr>
        <w:t>16</w:t>
      </w:r>
      <w:r w:rsidR="0067373E" w:rsidRPr="00FB4C78">
        <w:rPr>
          <w:b/>
          <w:lang w:eastAsia="ko-KR"/>
        </w:rPr>
        <w:t>: Changing a serving cell for PUCCH transmission with repetition may have the same numerology between serving cells</w:t>
      </w:r>
      <w:r w:rsidR="0067373E">
        <w:rPr>
          <w:b/>
          <w:lang w:eastAsia="ko-KR"/>
        </w:rPr>
        <w:t xml:space="preserve"> if supported</w:t>
      </w:r>
      <w:r w:rsidR="0067373E" w:rsidRPr="00FB4C78">
        <w:rPr>
          <w:b/>
          <w:lang w:eastAsia="ko-KR"/>
        </w:rPr>
        <w:t>.</w:t>
      </w:r>
      <w:r>
        <w:rPr>
          <w:lang w:eastAsia="ko-KR"/>
        </w:rPr>
        <w:fldChar w:fldCharType="end"/>
      </w:r>
    </w:p>
    <w:sectPr w:rsidR="00DF577C"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BCE74" w14:textId="77777777" w:rsidR="001721BB" w:rsidRDefault="001721BB" w:rsidP="003E77F5">
      <w:r>
        <w:separator/>
      </w:r>
    </w:p>
  </w:endnote>
  <w:endnote w:type="continuationSeparator" w:id="0">
    <w:p w14:paraId="0D29DD57" w14:textId="77777777" w:rsidR="001721BB" w:rsidRDefault="001721BB" w:rsidP="003E77F5">
      <w:r>
        <w:continuationSeparator/>
      </w:r>
    </w:p>
  </w:endnote>
  <w:endnote w:type="continuationNotice" w:id="1">
    <w:p w14:paraId="67879967" w14:textId="77777777" w:rsidR="001721BB" w:rsidRDefault="00172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8E1C4C" w:rsidRDefault="008E1C4C">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8E1C4C" w:rsidRDefault="008E1C4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8386B" w14:textId="77777777" w:rsidR="001721BB" w:rsidRDefault="001721BB" w:rsidP="003E77F5">
      <w:r>
        <w:separator/>
      </w:r>
    </w:p>
  </w:footnote>
  <w:footnote w:type="continuationSeparator" w:id="0">
    <w:p w14:paraId="1A915A88" w14:textId="77777777" w:rsidR="001721BB" w:rsidRDefault="001721BB" w:rsidP="003E77F5">
      <w:r>
        <w:continuationSeparator/>
      </w:r>
    </w:p>
  </w:footnote>
  <w:footnote w:type="continuationNotice" w:id="1">
    <w:p w14:paraId="32888915" w14:textId="77777777" w:rsidR="001721BB" w:rsidRDefault="001721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75F7D89"/>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695696"/>
    <w:multiLevelType w:val="hybridMultilevel"/>
    <w:tmpl w:val="210C5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DB1CC9"/>
    <w:multiLevelType w:val="hybridMultilevel"/>
    <w:tmpl w:val="E1C8422E"/>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3"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737B76"/>
    <w:multiLevelType w:val="hybridMultilevel"/>
    <w:tmpl w:val="47E4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162530"/>
    <w:multiLevelType w:val="hybridMultilevel"/>
    <w:tmpl w:val="053C1F34"/>
    <w:lvl w:ilvl="0" w:tplc="A5C0603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9"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F077CB"/>
    <w:multiLevelType w:val="hybridMultilevel"/>
    <w:tmpl w:val="9ACADA5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96D1200"/>
    <w:multiLevelType w:val="hybridMultilevel"/>
    <w:tmpl w:val="AD841D48"/>
    <w:lvl w:ilvl="0" w:tplc="04090005">
      <w:start w:val="1"/>
      <w:numFmt w:val="bullet"/>
      <w:lvlText w:val=""/>
      <w:lvlJc w:val="left"/>
      <w:pPr>
        <w:ind w:left="913" w:hanging="400"/>
      </w:pPr>
      <w:rPr>
        <w:rFonts w:ascii="Wingdings" w:hAnsi="Wingdings"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3"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C5694D"/>
    <w:multiLevelType w:val="hybridMultilevel"/>
    <w:tmpl w:val="F5D21AD4"/>
    <w:lvl w:ilvl="0" w:tplc="81F63238">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38"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5E76FD"/>
    <w:multiLevelType w:val="hybridMultilevel"/>
    <w:tmpl w:val="F91AF95A"/>
    <w:lvl w:ilvl="0" w:tplc="9B5CC27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3D77838"/>
    <w:multiLevelType w:val="hybridMultilevel"/>
    <w:tmpl w:val="F7C61012"/>
    <w:lvl w:ilvl="0" w:tplc="DC6E043E">
      <w:numFmt w:val="bullet"/>
      <w:lvlText w:val="-"/>
      <w:lvlJc w:val="left"/>
      <w:pPr>
        <w:ind w:left="473" w:hanging="360"/>
      </w:pPr>
      <w:rPr>
        <w:rFonts w:ascii="Times New Roman" w:eastAsiaTheme="minorEastAsia"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44" w15:restartNumberingAfterBreak="0">
    <w:nsid w:val="668246F6"/>
    <w:multiLevelType w:val="hybridMultilevel"/>
    <w:tmpl w:val="9B2EA650"/>
    <w:lvl w:ilvl="0" w:tplc="04090005">
      <w:start w:val="1"/>
      <w:numFmt w:val="bullet"/>
      <w:lvlText w:val=""/>
      <w:lvlJc w:val="left"/>
      <w:pPr>
        <w:ind w:left="913" w:hanging="400"/>
      </w:pPr>
      <w:rPr>
        <w:rFonts w:ascii="Wingdings" w:hAnsi="Wingdings" w:hint="default"/>
      </w:rPr>
    </w:lvl>
    <w:lvl w:ilvl="1" w:tplc="42008EDE">
      <w:start w:val="1"/>
      <w:numFmt w:val="bullet"/>
      <w:lvlText w:val=""/>
      <w:lvlJc w:val="left"/>
      <w:pPr>
        <w:ind w:left="1313" w:hanging="400"/>
      </w:pPr>
      <w:rPr>
        <w:rFonts w:ascii="Wingdings" w:hAnsi="Wingdings" w:hint="default"/>
      </w:rPr>
    </w:lvl>
    <w:lvl w:ilvl="2" w:tplc="4E5CA9E4">
      <w:numFmt w:val="bullet"/>
      <w:lvlText w:val="-"/>
      <w:lvlJc w:val="left"/>
      <w:pPr>
        <w:ind w:left="1713" w:hanging="400"/>
      </w:pPr>
      <w:rPr>
        <w:rFonts w:ascii="Times New Roman" w:eastAsia="MS Mincho" w:hAnsi="Times New Roman" w:cs="Times New Roman" w:hint="default"/>
      </w:rPr>
    </w:lvl>
    <w:lvl w:ilvl="3" w:tplc="04090003">
      <w:start w:val="1"/>
      <w:numFmt w:val="bullet"/>
      <w:lvlText w:val="o"/>
      <w:lvlJc w:val="left"/>
      <w:pPr>
        <w:ind w:left="2113" w:hanging="400"/>
      </w:pPr>
      <w:rPr>
        <w:rFonts w:ascii="Courier New" w:hAnsi="Courier New" w:cs="Courier New" w:hint="default"/>
      </w:rPr>
    </w:lvl>
    <w:lvl w:ilvl="4" w:tplc="308AA622">
      <w:start w:val="1"/>
      <w:numFmt w:val="bullet"/>
      <w:lvlText w:val="-"/>
      <w:lvlJc w:val="left"/>
      <w:pPr>
        <w:ind w:left="2513" w:hanging="400"/>
      </w:pPr>
      <w:rPr>
        <w:rFonts w:ascii="Arial" w:eastAsia="Times New Roman" w:hAnsi="Arial" w:cs="Arial"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5"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BAA2CFA"/>
    <w:multiLevelType w:val="hybridMultilevel"/>
    <w:tmpl w:val="39D86F2A"/>
    <w:lvl w:ilvl="0" w:tplc="37FACAF2">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48"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6FE43B1"/>
    <w:multiLevelType w:val="hybridMultilevel"/>
    <w:tmpl w:val="7B028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3D0D32"/>
    <w:multiLevelType w:val="hybridMultilevel"/>
    <w:tmpl w:val="D4045C16"/>
    <w:lvl w:ilvl="0" w:tplc="0409000F">
      <w:start w:val="1"/>
      <w:numFmt w:val="decimal"/>
      <w:lvlText w:val="%1."/>
      <w:lvlJc w:val="left"/>
      <w:pPr>
        <w:ind w:left="913" w:hanging="400"/>
      </w:pPr>
    </w:lvl>
    <w:lvl w:ilvl="1" w:tplc="04090019" w:tentative="1">
      <w:start w:val="1"/>
      <w:numFmt w:val="upperLetter"/>
      <w:lvlText w:val="%2."/>
      <w:lvlJc w:val="left"/>
      <w:pPr>
        <w:ind w:left="1313" w:hanging="400"/>
      </w:pPr>
    </w:lvl>
    <w:lvl w:ilvl="2" w:tplc="0409001B" w:tentative="1">
      <w:start w:val="1"/>
      <w:numFmt w:val="lowerRoman"/>
      <w:lvlText w:val="%3."/>
      <w:lvlJc w:val="right"/>
      <w:pPr>
        <w:ind w:left="1713" w:hanging="400"/>
      </w:pPr>
    </w:lvl>
    <w:lvl w:ilvl="3" w:tplc="0409000F" w:tentative="1">
      <w:start w:val="1"/>
      <w:numFmt w:val="decimal"/>
      <w:lvlText w:val="%4."/>
      <w:lvlJc w:val="left"/>
      <w:pPr>
        <w:ind w:left="2113" w:hanging="400"/>
      </w:pPr>
    </w:lvl>
    <w:lvl w:ilvl="4" w:tplc="04090019" w:tentative="1">
      <w:start w:val="1"/>
      <w:numFmt w:val="upperLetter"/>
      <w:lvlText w:val="%5."/>
      <w:lvlJc w:val="left"/>
      <w:pPr>
        <w:ind w:left="2513" w:hanging="400"/>
      </w:pPr>
    </w:lvl>
    <w:lvl w:ilvl="5" w:tplc="0409001B" w:tentative="1">
      <w:start w:val="1"/>
      <w:numFmt w:val="lowerRoman"/>
      <w:lvlText w:val="%6."/>
      <w:lvlJc w:val="right"/>
      <w:pPr>
        <w:ind w:left="2913" w:hanging="400"/>
      </w:pPr>
    </w:lvl>
    <w:lvl w:ilvl="6" w:tplc="0409000F" w:tentative="1">
      <w:start w:val="1"/>
      <w:numFmt w:val="decimal"/>
      <w:lvlText w:val="%7."/>
      <w:lvlJc w:val="left"/>
      <w:pPr>
        <w:ind w:left="3313" w:hanging="400"/>
      </w:pPr>
    </w:lvl>
    <w:lvl w:ilvl="7" w:tplc="04090019" w:tentative="1">
      <w:start w:val="1"/>
      <w:numFmt w:val="upperLetter"/>
      <w:lvlText w:val="%8."/>
      <w:lvlJc w:val="left"/>
      <w:pPr>
        <w:ind w:left="3713" w:hanging="400"/>
      </w:pPr>
    </w:lvl>
    <w:lvl w:ilvl="8" w:tplc="0409001B" w:tentative="1">
      <w:start w:val="1"/>
      <w:numFmt w:val="lowerRoman"/>
      <w:lvlText w:val="%9."/>
      <w:lvlJc w:val="right"/>
      <w:pPr>
        <w:ind w:left="4113" w:hanging="400"/>
      </w:pPr>
    </w:lvl>
  </w:abstractNum>
  <w:abstractNum w:abstractNumId="53"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8"/>
  </w:num>
  <w:num w:numId="4">
    <w:abstractNumId w:val="41"/>
  </w:num>
  <w:num w:numId="5">
    <w:abstractNumId w:val="38"/>
  </w:num>
  <w:num w:numId="6">
    <w:abstractNumId w:val="39"/>
  </w:num>
  <w:num w:numId="7">
    <w:abstractNumId w:val="45"/>
  </w:num>
  <w:num w:numId="8">
    <w:abstractNumId w:val="34"/>
  </w:num>
  <w:num w:numId="9">
    <w:abstractNumId w:val="18"/>
  </w:num>
  <w:num w:numId="10">
    <w:abstractNumId w:val="19"/>
  </w:num>
  <w:num w:numId="11">
    <w:abstractNumId w:val="48"/>
  </w:num>
  <w:num w:numId="12">
    <w:abstractNumId w:val="8"/>
  </w:num>
  <w:num w:numId="13">
    <w:abstractNumId w:val="50"/>
  </w:num>
  <w:num w:numId="14">
    <w:abstractNumId w:val="7"/>
  </w:num>
  <w:num w:numId="15">
    <w:abstractNumId w:val="49"/>
  </w:num>
  <w:num w:numId="16">
    <w:abstractNumId w:val="33"/>
  </w:num>
  <w:num w:numId="17">
    <w:abstractNumId w:val="2"/>
  </w:num>
  <w:num w:numId="18">
    <w:abstractNumId w:val="0"/>
  </w:num>
  <w:num w:numId="19">
    <w:abstractNumId w:val="20"/>
  </w:num>
  <w:num w:numId="20">
    <w:abstractNumId w:val="1"/>
  </w:num>
  <w:num w:numId="21">
    <w:abstractNumId w:val="14"/>
  </w:num>
  <w:num w:numId="22">
    <w:abstractNumId w:val="27"/>
  </w:num>
  <w:num w:numId="23">
    <w:abstractNumId w:val="3"/>
  </w:num>
  <w:num w:numId="24">
    <w:abstractNumId w:val="14"/>
  </w:num>
  <w:num w:numId="25">
    <w:abstractNumId w:val="6"/>
  </w:num>
  <w:num w:numId="26">
    <w:abstractNumId w:val="1"/>
  </w:num>
  <w:num w:numId="27">
    <w:abstractNumId w:val="13"/>
  </w:num>
  <w:num w:numId="28">
    <w:abstractNumId w:val="25"/>
  </w:num>
  <w:num w:numId="29">
    <w:abstractNumId w:val="12"/>
  </w:num>
  <w:num w:numId="30">
    <w:abstractNumId w:val="32"/>
  </w:num>
  <w:num w:numId="31">
    <w:abstractNumId w:val="44"/>
  </w:num>
  <w:num w:numId="32">
    <w:abstractNumId w:val="22"/>
  </w:num>
  <w:num w:numId="33">
    <w:abstractNumId w:val="53"/>
  </w:num>
  <w:num w:numId="34">
    <w:abstractNumId w:val="51"/>
  </w:num>
  <w:num w:numId="35">
    <w:abstractNumId w:val="42"/>
  </w:num>
  <w:num w:numId="36">
    <w:abstractNumId w:val="21"/>
  </w:num>
  <w:num w:numId="37">
    <w:abstractNumId w:val="35"/>
  </w:num>
  <w:num w:numId="38">
    <w:abstractNumId w:val="52"/>
  </w:num>
  <w:num w:numId="39">
    <w:abstractNumId w:val="30"/>
  </w:num>
  <w:num w:numId="40">
    <w:abstractNumId w:val="15"/>
  </w:num>
  <w:num w:numId="41">
    <w:abstractNumId w:val="16"/>
  </w:num>
  <w:num w:numId="42">
    <w:abstractNumId w:val="46"/>
  </w:num>
  <w:num w:numId="43">
    <w:abstractNumId w:val="9"/>
  </w:num>
  <w:num w:numId="44">
    <w:abstractNumId w:val="14"/>
  </w:num>
  <w:num w:numId="45">
    <w:abstractNumId w:val="37"/>
  </w:num>
  <w:num w:numId="46">
    <w:abstractNumId w:val="47"/>
  </w:num>
  <w:num w:numId="47">
    <w:abstractNumId w:val="40"/>
  </w:num>
  <w:num w:numId="48">
    <w:abstractNumId w:val="43"/>
  </w:num>
  <w:num w:numId="49">
    <w:abstractNumId w:val="23"/>
  </w:num>
  <w:num w:numId="50">
    <w:abstractNumId w:val="31"/>
  </w:num>
  <w:num w:numId="51">
    <w:abstractNumId w:val="11"/>
  </w:num>
  <w:num w:numId="52">
    <w:abstractNumId w:val="26"/>
  </w:num>
  <w:num w:numId="53">
    <w:abstractNumId w:val="36"/>
  </w:num>
  <w:num w:numId="54">
    <w:abstractNumId w:val="10"/>
  </w:num>
  <w:num w:numId="55">
    <w:abstractNumId w:val="17"/>
  </w:num>
  <w:num w:numId="56">
    <w:abstractNumId w:val="16"/>
  </w:num>
  <w:num w:numId="57">
    <w:abstractNumId w:val="24"/>
  </w:num>
  <w:num w:numId="58">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331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967"/>
    <w:rsid w:val="00000AA4"/>
    <w:rsid w:val="00000EBE"/>
    <w:rsid w:val="00002100"/>
    <w:rsid w:val="00004E3D"/>
    <w:rsid w:val="00005A4B"/>
    <w:rsid w:val="00006AA1"/>
    <w:rsid w:val="00006DFD"/>
    <w:rsid w:val="0000749C"/>
    <w:rsid w:val="00007B8B"/>
    <w:rsid w:val="000105B7"/>
    <w:rsid w:val="00010BD5"/>
    <w:rsid w:val="000115D5"/>
    <w:rsid w:val="00011853"/>
    <w:rsid w:val="00011AFF"/>
    <w:rsid w:val="000129D7"/>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54CB"/>
    <w:rsid w:val="00026CD3"/>
    <w:rsid w:val="00030BCC"/>
    <w:rsid w:val="00030BCE"/>
    <w:rsid w:val="0003123F"/>
    <w:rsid w:val="00031CAB"/>
    <w:rsid w:val="00031DCE"/>
    <w:rsid w:val="00032804"/>
    <w:rsid w:val="000329D4"/>
    <w:rsid w:val="000338C4"/>
    <w:rsid w:val="00033B50"/>
    <w:rsid w:val="00034163"/>
    <w:rsid w:val="000349B9"/>
    <w:rsid w:val="00034ADE"/>
    <w:rsid w:val="00034FE5"/>
    <w:rsid w:val="000356F9"/>
    <w:rsid w:val="00035ADF"/>
    <w:rsid w:val="00036157"/>
    <w:rsid w:val="00036772"/>
    <w:rsid w:val="000373E7"/>
    <w:rsid w:val="00040301"/>
    <w:rsid w:val="00040915"/>
    <w:rsid w:val="00040994"/>
    <w:rsid w:val="00041134"/>
    <w:rsid w:val="00042105"/>
    <w:rsid w:val="000422FC"/>
    <w:rsid w:val="000425F2"/>
    <w:rsid w:val="000431EA"/>
    <w:rsid w:val="00043C20"/>
    <w:rsid w:val="0004496F"/>
    <w:rsid w:val="00044B23"/>
    <w:rsid w:val="000453E4"/>
    <w:rsid w:val="000454C6"/>
    <w:rsid w:val="00045543"/>
    <w:rsid w:val="00047C0C"/>
    <w:rsid w:val="0005004A"/>
    <w:rsid w:val="0005095D"/>
    <w:rsid w:val="00050A4A"/>
    <w:rsid w:val="00050A6C"/>
    <w:rsid w:val="000517D2"/>
    <w:rsid w:val="00051DF4"/>
    <w:rsid w:val="00051E2C"/>
    <w:rsid w:val="00052D47"/>
    <w:rsid w:val="0005312F"/>
    <w:rsid w:val="000534C2"/>
    <w:rsid w:val="000536E6"/>
    <w:rsid w:val="0005462B"/>
    <w:rsid w:val="0005480C"/>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C36"/>
    <w:rsid w:val="00072F50"/>
    <w:rsid w:val="000738C5"/>
    <w:rsid w:val="00073E74"/>
    <w:rsid w:val="000741E5"/>
    <w:rsid w:val="00074666"/>
    <w:rsid w:val="00074783"/>
    <w:rsid w:val="00074F93"/>
    <w:rsid w:val="000758FF"/>
    <w:rsid w:val="00077995"/>
    <w:rsid w:val="00077D0E"/>
    <w:rsid w:val="00077EB2"/>
    <w:rsid w:val="00080C61"/>
    <w:rsid w:val="00081776"/>
    <w:rsid w:val="00082B7A"/>
    <w:rsid w:val="00082F37"/>
    <w:rsid w:val="000831F3"/>
    <w:rsid w:val="000832C1"/>
    <w:rsid w:val="00083957"/>
    <w:rsid w:val="00083A0C"/>
    <w:rsid w:val="00084D2E"/>
    <w:rsid w:val="000856CA"/>
    <w:rsid w:val="000859E4"/>
    <w:rsid w:val="00085A0B"/>
    <w:rsid w:val="00085DCE"/>
    <w:rsid w:val="00086109"/>
    <w:rsid w:val="000861CB"/>
    <w:rsid w:val="0008626E"/>
    <w:rsid w:val="0008666A"/>
    <w:rsid w:val="00090524"/>
    <w:rsid w:val="00090B92"/>
    <w:rsid w:val="00090BAA"/>
    <w:rsid w:val="00090D62"/>
    <w:rsid w:val="00090EFD"/>
    <w:rsid w:val="00091B77"/>
    <w:rsid w:val="000934C4"/>
    <w:rsid w:val="000948A9"/>
    <w:rsid w:val="00094940"/>
    <w:rsid w:val="000955F1"/>
    <w:rsid w:val="00095EF1"/>
    <w:rsid w:val="0009706A"/>
    <w:rsid w:val="0009744D"/>
    <w:rsid w:val="00097564"/>
    <w:rsid w:val="00097574"/>
    <w:rsid w:val="0009757E"/>
    <w:rsid w:val="00097C8C"/>
    <w:rsid w:val="00097CCA"/>
    <w:rsid w:val="00097D8A"/>
    <w:rsid w:val="000A0459"/>
    <w:rsid w:val="000A0671"/>
    <w:rsid w:val="000A0C74"/>
    <w:rsid w:val="000A1498"/>
    <w:rsid w:val="000A1CA2"/>
    <w:rsid w:val="000A28F0"/>
    <w:rsid w:val="000A2CAF"/>
    <w:rsid w:val="000A4148"/>
    <w:rsid w:val="000A4CDA"/>
    <w:rsid w:val="000A5CD8"/>
    <w:rsid w:val="000A60BF"/>
    <w:rsid w:val="000A71F6"/>
    <w:rsid w:val="000A734E"/>
    <w:rsid w:val="000B0553"/>
    <w:rsid w:val="000B0DB2"/>
    <w:rsid w:val="000B1DD9"/>
    <w:rsid w:val="000B2641"/>
    <w:rsid w:val="000B3449"/>
    <w:rsid w:val="000B3653"/>
    <w:rsid w:val="000B3D4A"/>
    <w:rsid w:val="000B48E0"/>
    <w:rsid w:val="000B4F36"/>
    <w:rsid w:val="000B5239"/>
    <w:rsid w:val="000B5A12"/>
    <w:rsid w:val="000C1105"/>
    <w:rsid w:val="000C2E1C"/>
    <w:rsid w:val="000C30C7"/>
    <w:rsid w:val="000C3390"/>
    <w:rsid w:val="000C46D0"/>
    <w:rsid w:val="000C4832"/>
    <w:rsid w:val="000C5ACA"/>
    <w:rsid w:val="000C6174"/>
    <w:rsid w:val="000C6DE0"/>
    <w:rsid w:val="000C7371"/>
    <w:rsid w:val="000C7A9C"/>
    <w:rsid w:val="000C7C51"/>
    <w:rsid w:val="000C7E3B"/>
    <w:rsid w:val="000C7E40"/>
    <w:rsid w:val="000D088B"/>
    <w:rsid w:val="000D1652"/>
    <w:rsid w:val="000D1C83"/>
    <w:rsid w:val="000D275E"/>
    <w:rsid w:val="000D2856"/>
    <w:rsid w:val="000D2BC4"/>
    <w:rsid w:val="000D3158"/>
    <w:rsid w:val="000D3307"/>
    <w:rsid w:val="000D409F"/>
    <w:rsid w:val="000D4701"/>
    <w:rsid w:val="000D4B19"/>
    <w:rsid w:val="000D5138"/>
    <w:rsid w:val="000D60E1"/>
    <w:rsid w:val="000D6C90"/>
    <w:rsid w:val="000D7194"/>
    <w:rsid w:val="000D7583"/>
    <w:rsid w:val="000D7942"/>
    <w:rsid w:val="000E05BB"/>
    <w:rsid w:val="000E1123"/>
    <w:rsid w:val="000E129F"/>
    <w:rsid w:val="000E12C4"/>
    <w:rsid w:val="000E1730"/>
    <w:rsid w:val="000E1ADC"/>
    <w:rsid w:val="000E2421"/>
    <w:rsid w:val="000E4B8A"/>
    <w:rsid w:val="000E6052"/>
    <w:rsid w:val="000E7139"/>
    <w:rsid w:val="000F0CF0"/>
    <w:rsid w:val="000F0EF5"/>
    <w:rsid w:val="000F1B35"/>
    <w:rsid w:val="000F238E"/>
    <w:rsid w:val="000F2A25"/>
    <w:rsid w:val="000F328E"/>
    <w:rsid w:val="000F3758"/>
    <w:rsid w:val="000F430E"/>
    <w:rsid w:val="000F4EDF"/>
    <w:rsid w:val="000F507F"/>
    <w:rsid w:val="000F67FD"/>
    <w:rsid w:val="000F7122"/>
    <w:rsid w:val="000F75DD"/>
    <w:rsid w:val="000F7B28"/>
    <w:rsid w:val="000F7EBB"/>
    <w:rsid w:val="000F7FCD"/>
    <w:rsid w:val="00100519"/>
    <w:rsid w:val="001005C0"/>
    <w:rsid w:val="00101714"/>
    <w:rsid w:val="00101A13"/>
    <w:rsid w:val="001029BB"/>
    <w:rsid w:val="00104485"/>
    <w:rsid w:val="00104A7A"/>
    <w:rsid w:val="0010509B"/>
    <w:rsid w:val="0010618A"/>
    <w:rsid w:val="00106245"/>
    <w:rsid w:val="001067A2"/>
    <w:rsid w:val="00106CDE"/>
    <w:rsid w:val="001070AB"/>
    <w:rsid w:val="001072C7"/>
    <w:rsid w:val="00107CF9"/>
    <w:rsid w:val="001101A6"/>
    <w:rsid w:val="00110FEB"/>
    <w:rsid w:val="00111055"/>
    <w:rsid w:val="001110CC"/>
    <w:rsid w:val="00111933"/>
    <w:rsid w:val="00112084"/>
    <w:rsid w:val="0011248E"/>
    <w:rsid w:val="00113338"/>
    <w:rsid w:val="00113459"/>
    <w:rsid w:val="001136CF"/>
    <w:rsid w:val="00113BD9"/>
    <w:rsid w:val="0011409E"/>
    <w:rsid w:val="001148E0"/>
    <w:rsid w:val="00114A4F"/>
    <w:rsid w:val="00115DFD"/>
    <w:rsid w:val="00116C91"/>
    <w:rsid w:val="001178FC"/>
    <w:rsid w:val="0012012C"/>
    <w:rsid w:val="0012273E"/>
    <w:rsid w:val="00123942"/>
    <w:rsid w:val="00123AAF"/>
    <w:rsid w:val="00124FA0"/>
    <w:rsid w:val="001265E3"/>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47AF5"/>
    <w:rsid w:val="0015235F"/>
    <w:rsid w:val="00152F9D"/>
    <w:rsid w:val="001531D1"/>
    <w:rsid w:val="00153D01"/>
    <w:rsid w:val="00153F83"/>
    <w:rsid w:val="001545DE"/>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F0E"/>
    <w:rsid w:val="001657ED"/>
    <w:rsid w:val="00165C79"/>
    <w:rsid w:val="001667F8"/>
    <w:rsid w:val="00166928"/>
    <w:rsid w:val="00166E53"/>
    <w:rsid w:val="00166E96"/>
    <w:rsid w:val="001705C2"/>
    <w:rsid w:val="00171BAA"/>
    <w:rsid w:val="001721BB"/>
    <w:rsid w:val="00172545"/>
    <w:rsid w:val="00173414"/>
    <w:rsid w:val="0017446D"/>
    <w:rsid w:val="001746B1"/>
    <w:rsid w:val="00174F78"/>
    <w:rsid w:val="0017566C"/>
    <w:rsid w:val="001756EB"/>
    <w:rsid w:val="00175978"/>
    <w:rsid w:val="00176037"/>
    <w:rsid w:val="00176D7C"/>
    <w:rsid w:val="00177181"/>
    <w:rsid w:val="0017747E"/>
    <w:rsid w:val="001774E0"/>
    <w:rsid w:val="00177536"/>
    <w:rsid w:val="001808DF"/>
    <w:rsid w:val="00180B68"/>
    <w:rsid w:val="00181736"/>
    <w:rsid w:val="00183027"/>
    <w:rsid w:val="0018349C"/>
    <w:rsid w:val="00183897"/>
    <w:rsid w:val="00183EF3"/>
    <w:rsid w:val="00185107"/>
    <w:rsid w:val="001857B9"/>
    <w:rsid w:val="00185F9C"/>
    <w:rsid w:val="0018691E"/>
    <w:rsid w:val="0018704F"/>
    <w:rsid w:val="00187E0E"/>
    <w:rsid w:val="001902B3"/>
    <w:rsid w:val="00190EFB"/>
    <w:rsid w:val="001916FD"/>
    <w:rsid w:val="00192909"/>
    <w:rsid w:val="001949CE"/>
    <w:rsid w:val="00195005"/>
    <w:rsid w:val="00195038"/>
    <w:rsid w:val="0019543B"/>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5000"/>
    <w:rsid w:val="001A68B5"/>
    <w:rsid w:val="001A691A"/>
    <w:rsid w:val="001A6B07"/>
    <w:rsid w:val="001A790F"/>
    <w:rsid w:val="001A7CE0"/>
    <w:rsid w:val="001A7EF7"/>
    <w:rsid w:val="001B0F24"/>
    <w:rsid w:val="001B0FD4"/>
    <w:rsid w:val="001B226A"/>
    <w:rsid w:val="001B241F"/>
    <w:rsid w:val="001B287C"/>
    <w:rsid w:val="001B3160"/>
    <w:rsid w:val="001B4579"/>
    <w:rsid w:val="001B500A"/>
    <w:rsid w:val="001B63AF"/>
    <w:rsid w:val="001B6621"/>
    <w:rsid w:val="001C01F0"/>
    <w:rsid w:val="001C114E"/>
    <w:rsid w:val="001C11D8"/>
    <w:rsid w:val="001C2183"/>
    <w:rsid w:val="001C2CD8"/>
    <w:rsid w:val="001C33D0"/>
    <w:rsid w:val="001C54DD"/>
    <w:rsid w:val="001C6257"/>
    <w:rsid w:val="001C6A92"/>
    <w:rsid w:val="001C6BD7"/>
    <w:rsid w:val="001C6BE2"/>
    <w:rsid w:val="001C6D6A"/>
    <w:rsid w:val="001C7437"/>
    <w:rsid w:val="001D04EC"/>
    <w:rsid w:val="001D18E1"/>
    <w:rsid w:val="001D1B5E"/>
    <w:rsid w:val="001D217E"/>
    <w:rsid w:val="001D2A5A"/>
    <w:rsid w:val="001D3FD7"/>
    <w:rsid w:val="001D4939"/>
    <w:rsid w:val="001D4D46"/>
    <w:rsid w:val="001D6883"/>
    <w:rsid w:val="001D6B36"/>
    <w:rsid w:val="001E0884"/>
    <w:rsid w:val="001E0EB5"/>
    <w:rsid w:val="001E1367"/>
    <w:rsid w:val="001E1547"/>
    <w:rsid w:val="001E18C2"/>
    <w:rsid w:val="001E2240"/>
    <w:rsid w:val="001E25E4"/>
    <w:rsid w:val="001E273B"/>
    <w:rsid w:val="001E292C"/>
    <w:rsid w:val="001E2C02"/>
    <w:rsid w:val="001E371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4C65"/>
    <w:rsid w:val="001F56DB"/>
    <w:rsid w:val="001F5BA7"/>
    <w:rsid w:val="001F6846"/>
    <w:rsid w:val="001F6D15"/>
    <w:rsid w:val="001F7B2A"/>
    <w:rsid w:val="002000AF"/>
    <w:rsid w:val="002001EF"/>
    <w:rsid w:val="002007AA"/>
    <w:rsid w:val="002017FF"/>
    <w:rsid w:val="0020253F"/>
    <w:rsid w:val="00202A88"/>
    <w:rsid w:val="00204472"/>
    <w:rsid w:val="002047ED"/>
    <w:rsid w:val="00204D74"/>
    <w:rsid w:val="00205295"/>
    <w:rsid w:val="00205549"/>
    <w:rsid w:val="002059F3"/>
    <w:rsid w:val="0020659A"/>
    <w:rsid w:val="00206FF7"/>
    <w:rsid w:val="00207F6F"/>
    <w:rsid w:val="0021062A"/>
    <w:rsid w:val="002106D6"/>
    <w:rsid w:val="0021123E"/>
    <w:rsid w:val="0021234D"/>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23F"/>
    <w:rsid w:val="002213AE"/>
    <w:rsid w:val="00221767"/>
    <w:rsid w:val="00221C87"/>
    <w:rsid w:val="00222601"/>
    <w:rsid w:val="00222BC2"/>
    <w:rsid w:val="00223DBA"/>
    <w:rsid w:val="00223DBC"/>
    <w:rsid w:val="00224091"/>
    <w:rsid w:val="00224E90"/>
    <w:rsid w:val="00224FCE"/>
    <w:rsid w:val="00225A37"/>
    <w:rsid w:val="00225F49"/>
    <w:rsid w:val="00226194"/>
    <w:rsid w:val="002265F6"/>
    <w:rsid w:val="00227CC0"/>
    <w:rsid w:val="00227F55"/>
    <w:rsid w:val="002314DE"/>
    <w:rsid w:val="00231804"/>
    <w:rsid w:val="002326F2"/>
    <w:rsid w:val="00232702"/>
    <w:rsid w:val="0023279F"/>
    <w:rsid w:val="002328C6"/>
    <w:rsid w:val="00233B3A"/>
    <w:rsid w:val="00233BDF"/>
    <w:rsid w:val="0023515A"/>
    <w:rsid w:val="0023526F"/>
    <w:rsid w:val="0023570C"/>
    <w:rsid w:val="002357B0"/>
    <w:rsid w:val="0023586E"/>
    <w:rsid w:val="00236B31"/>
    <w:rsid w:val="00237576"/>
    <w:rsid w:val="00240E06"/>
    <w:rsid w:val="0024127F"/>
    <w:rsid w:val="002428CF"/>
    <w:rsid w:val="00242940"/>
    <w:rsid w:val="00242D88"/>
    <w:rsid w:val="00242F33"/>
    <w:rsid w:val="00243576"/>
    <w:rsid w:val="002439BE"/>
    <w:rsid w:val="00243AF0"/>
    <w:rsid w:val="00243BEA"/>
    <w:rsid w:val="00243DF3"/>
    <w:rsid w:val="002444DF"/>
    <w:rsid w:val="00244702"/>
    <w:rsid w:val="002470B2"/>
    <w:rsid w:val="00247FD1"/>
    <w:rsid w:val="0025019E"/>
    <w:rsid w:val="00250684"/>
    <w:rsid w:val="0025080A"/>
    <w:rsid w:val="0025097C"/>
    <w:rsid w:val="00250CBA"/>
    <w:rsid w:val="0025131E"/>
    <w:rsid w:val="00251902"/>
    <w:rsid w:val="00252A81"/>
    <w:rsid w:val="00252DB4"/>
    <w:rsid w:val="00252E44"/>
    <w:rsid w:val="00254A80"/>
    <w:rsid w:val="00255192"/>
    <w:rsid w:val="002557C6"/>
    <w:rsid w:val="00255BDD"/>
    <w:rsid w:val="00255C41"/>
    <w:rsid w:val="002560E2"/>
    <w:rsid w:val="002566A6"/>
    <w:rsid w:val="002566FA"/>
    <w:rsid w:val="002567D8"/>
    <w:rsid w:val="0026000D"/>
    <w:rsid w:val="00260010"/>
    <w:rsid w:val="002608EA"/>
    <w:rsid w:val="002611FD"/>
    <w:rsid w:val="0026185D"/>
    <w:rsid w:val="0026191D"/>
    <w:rsid w:val="002619F6"/>
    <w:rsid w:val="002622B8"/>
    <w:rsid w:val="00263231"/>
    <w:rsid w:val="00263C2E"/>
    <w:rsid w:val="00263DC6"/>
    <w:rsid w:val="00263F4E"/>
    <w:rsid w:val="00265036"/>
    <w:rsid w:val="00265DDA"/>
    <w:rsid w:val="002662DB"/>
    <w:rsid w:val="0026651B"/>
    <w:rsid w:val="002666DA"/>
    <w:rsid w:val="00267148"/>
    <w:rsid w:val="00267C25"/>
    <w:rsid w:val="0027124B"/>
    <w:rsid w:val="0027195A"/>
    <w:rsid w:val="00271C1D"/>
    <w:rsid w:val="00272278"/>
    <w:rsid w:val="0027240C"/>
    <w:rsid w:val="002734D0"/>
    <w:rsid w:val="00273654"/>
    <w:rsid w:val="00273827"/>
    <w:rsid w:val="00274105"/>
    <w:rsid w:val="00274164"/>
    <w:rsid w:val="002747D7"/>
    <w:rsid w:val="0027501F"/>
    <w:rsid w:val="002757AB"/>
    <w:rsid w:val="002761ED"/>
    <w:rsid w:val="00276DC6"/>
    <w:rsid w:val="002775F9"/>
    <w:rsid w:val="00277934"/>
    <w:rsid w:val="00277E58"/>
    <w:rsid w:val="00281868"/>
    <w:rsid w:val="00281CDB"/>
    <w:rsid w:val="00281F1A"/>
    <w:rsid w:val="002826AE"/>
    <w:rsid w:val="00282916"/>
    <w:rsid w:val="002832D0"/>
    <w:rsid w:val="002836AD"/>
    <w:rsid w:val="00283FEF"/>
    <w:rsid w:val="0028542D"/>
    <w:rsid w:val="002854A3"/>
    <w:rsid w:val="00285B8B"/>
    <w:rsid w:val="00286FE8"/>
    <w:rsid w:val="00287197"/>
    <w:rsid w:val="002877D3"/>
    <w:rsid w:val="00287DB4"/>
    <w:rsid w:val="00291411"/>
    <w:rsid w:val="00291C8A"/>
    <w:rsid w:val="002923B9"/>
    <w:rsid w:val="002925AF"/>
    <w:rsid w:val="00292B41"/>
    <w:rsid w:val="00292B7E"/>
    <w:rsid w:val="00292FA2"/>
    <w:rsid w:val="002937B3"/>
    <w:rsid w:val="00293BEF"/>
    <w:rsid w:val="00293F3B"/>
    <w:rsid w:val="002947E3"/>
    <w:rsid w:val="00294A0F"/>
    <w:rsid w:val="00295447"/>
    <w:rsid w:val="00296B74"/>
    <w:rsid w:val="00296B88"/>
    <w:rsid w:val="002979E4"/>
    <w:rsid w:val="002A0E15"/>
    <w:rsid w:val="002A15F3"/>
    <w:rsid w:val="002A2F2C"/>
    <w:rsid w:val="002A371C"/>
    <w:rsid w:val="002A3827"/>
    <w:rsid w:val="002A3A71"/>
    <w:rsid w:val="002A3AEA"/>
    <w:rsid w:val="002A3E62"/>
    <w:rsid w:val="002A5B79"/>
    <w:rsid w:val="002A5B9E"/>
    <w:rsid w:val="002A5EF6"/>
    <w:rsid w:val="002A633D"/>
    <w:rsid w:val="002A6CEB"/>
    <w:rsid w:val="002A6D56"/>
    <w:rsid w:val="002A70F5"/>
    <w:rsid w:val="002A7289"/>
    <w:rsid w:val="002A7D72"/>
    <w:rsid w:val="002A7E33"/>
    <w:rsid w:val="002A7E77"/>
    <w:rsid w:val="002B05A5"/>
    <w:rsid w:val="002B1466"/>
    <w:rsid w:val="002B210B"/>
    <w:rsid w:val="002B2158"/>
    <w:rsid w:val="002B3648"/>
    <w:rsid w:val="002B3D6D"/>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2C7A"/>
    <w:rsid w:val="002C3C86"/>
    <w:rsid w:val="002C3DF0"/>
    <w:rsid w:val="002C41BC"/>
    <w:rsid w:val="002C44E3"/>
    <w:rsid w:val="002C609A"/>
    <w:rsid w:val="002C641E"/>
    <w:rsid w:val="002C6698"/>
    <w:rsid w:val="002C6AC5"/>
    <w:rsid w:val="002D0823"/>
    <w:rsid w:val="002D17A5"/>
    <w:rsid w:val="002D19A2"/>
    <w:rsid w:val="002D1AC9"/>
    <w:rsid w:val="002D1F36"/>
    <w:rsid w:val="002D2097"/>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5D92"/>
    <w:rsid w:val="002E600B"/>
    <w:rsid w:val="002E61ED"/>
    <w:rsid w:val="002E6533"/>
    <w:rsid w:val="002E72E4"/>
    <w:rsid w:val="002E7C5D"/>
    <w:rsid w:val="002F09B9"/>
    <w:rsid w:val="002F09E1"/>
    <w:rsid w:val="002F1413"/>
    <w:rsid w:val="002F142F"/>
    <w:rsid w:val="002F2530"/>
    <w:rsid w:val="002F396C"/>
    <w:rsid w:val="002F507C"/>
    <w:rsid w:val="002F5E91"/>
    <w:rsid w:val="002F6A0A"/>
    <w:rsid w:val="002F71B5"/>
    <w:rsid w:val="00300584"/>
    <w:rsid w:val="00300B6B"/>
    <w:rsid w:val="00300F68"/>
    <w:rsid w:val="0030170A"/>
    <w:rsid w:val="0030460E"/>
    <w:rsid w:val="00304D52"/>
    <w:rsid w:val="00304EF8"/>
    <w:rsid w:val="003058D3"/>
    <w:rsid w:val="0030598C"/>
    <w:rsid w:val="00305A50"/>
    <w:rsid w:val="00306106"/>
    <w:rsid w:val="003065CE"/>
    <w:rsid w:val="00306710"/>
    <w:rsid w:val="00307385"/>
    <w:rsid w:val="00307A97"/>
    <w:rsid w:val="0031074A"/>
    <w:rsid w:val="003107AC"/>
    <w:rsid w:val="003108D5"/>
    <w:rsid w:val="00310B2F"/>
    <w:rsid w:val="00310EB5"/>
    <w:rsid w:val="00313560"/>
    <w:rsid w:val="003135BC"/>
    <w:rsid w:val="003151FF"/>
    <w:rsid w:val="00315310"/>
    <w:rsid w:val="00315318"/>
    <w:rsid w:val="003161DA"/>
    <w:rsid w:val="00316AF3"/>
    <w:rsid w:val="00317367"/>
    <w:rsid w:val="00317705"/>
    <w:rsid w:val="00317F79"/>
    <w:rsid w:val="0032048C"/>
    <w:rsid w:val="00320544"/>
    <w:rsid w:val="003205EB"/>
    <w:rsid w:val="00321929"/>
    <w:rsid w:val="00321FBC"/>
    <w:rsid w:val="00323593"/>
    <w:rsid w:val="00323647"/>
    <w:rsid w:val="003238CB"/>
    <w:rsid w:val="00323918"/>
    <w:rsid w:val="00323DDD"/>
    <w:rsid w:val="00324017"/>
    <w:rsid w:val="00324678"/>
    <w:rsid w:val="003252DF"/>
    <w:rsid w:val="003263F2"/>
    <w:rsid w:val="00326B8A"/>
    <w:rsid w:val="00327999"/>
    <w:rsid w:val="00331062"/>
    <w:rsid w:val="00331281"/>
    <w:rsid w:val="00331791"/>
    <w:rsid w:val="00331DF0"/>
    <w:rsid w:val="003325FF"/>
    <w:rsid w:val="00333396"/>
    <w:rsid w:val="0033576F"/>
    <w:rsid w:val="003368BF"/>
    <w:rsid w:val="00337486"/>
    <w:rsid w:val="00340ACD"/>
    <w:rsid w:val="00341550"/>
    <w:rsid w:val="003422A7"/>
    <w:rsid w:val="00342855"/>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F6B"/>
    <w:rsid w:val="0035433F"/>
    <w:rsid w:val="00355006"/>
    <w:rsid w:val="0035531C"/>
    <w:rsid w:val="003557AA"/>
    <w:rsid w:val="00355FBE"/>
    <w:rsid w:val="00356B23"/>
    <w:rsid w:val="00356DE2"/>
    <w:rsid w:val="003573C4"/>
    <w:rsid w:val="00357D6F"/>
    <w:rsid w:val="00360220"/>
    <w:rsid w:val="0036025B"/>
    <w:rsid w:val="003607AB"/>
    <w:rsid w:val="00361A56"/>
    <w:rsid w:val="0036278F"/>
    <w:rsid w:val="00362D1A"/>
    <w:rsid w:val="003655EA"/>
    <w:rsid w:val="00366E5A"/>
    <w:rsid w:val="003673C7"/>
    <w:rsid w:val="003706F3"/>
    <w:rsid w:val="00371456"/>
    <w:rsid w:val="00372E7F"/>
    <w:rsid w:val="003733E2"/>
    <w:rsid w:val="0037360F"/>
    <w:rsid w:val="00373C2F"/>
    <w:rsid w:val="00373E1D"/>
    <w:rsid w:val="0037413D"/>
    <w:rsid w:val="003756B7"/>
    <w:rsid w:val="00376866"/>
    <w:rsid w:val="003779B2"/>
    <w:rsid w:val="003800D0"/>
    <w:rsid w:val="00380FC6"/>
    <w:rsid w:val="00381403"/>
    <w:rsid w:val="00381E74"/>
    <w:rsid w:val="003824B9"/>
    <w:rsid w:val="00382E40"/>
    <w:rsid w:val="00384A19"/>
    <w:rsid w:val="0038502F"/>
    <w:rsid w:val="00385B77"/>
    <w:rsid w:val="00386AE4"/>
    <w:rsid w:val="00387291"/>
    <w:rsid w:val="00387532"/>
    <w:rsid w:val="00387EA7"/>
    <w:rsid w:val="00390155"/>
    <w:rsid w:val="003902DB"/>
    <w:rsid w:val="0039049A"/>
    <w:rsid w:val="00391418"/>
    <w:rsid w:val="003922A2"/>
    <w:rsid w:val="00392711"/>
    <w:rsid w:val="00392B24"/>
    <w:rsid w:val="00392CF8"/>
    <w:rsid w:val="00392F77"/>
    <w:rsid w:val="00393547"/>
    <w:rsid w:val="00394173"/>
    <w:rsid w:val="00394778"/>
    <w:rsid w:val="00394A62"/>
    <w:rsid w:val="00395879"/>
    <w:rsid w:val="00395D8F"/>
    <w:rsid w:val="003961CD"/>
    <w:rsid w:val="00396EF2"/>
    <w:rsid w:val="003A00D9"/>
    <w:rsid w:val="003A0E5F"/>
    <w:rsid w:val="003A23EB"/>
    <w:rsid w:val="003A2604"/>
    <w:rsid w:val="003A2628"/>
    <w:rsid w:val="003A2CB9"/>
    <w:rsid w:val="003A32DA"/>
    <w:rsid w:val="003A3A1E"/>
    <w:rsid w:val="003A4DDB"/>
    <w:rsid w:val="003A541E"/>
    <w:rsid w:val="003A5BF4"/>
    <w:rsid w:val="003A668B"/>
    <w:rsid w:val="003A7606"/>
    <w:rsid w:val="003B2208"/>
    <w:rsid w:val="003B4061"/>
    <w:rsid w:val="003B46F2"/>
    <w:rsid w:val="003B4F0F"/>
    <w:rsid w:val="003B62F6"/>
    <w:rsid w:val="003B66CA"/>
    <w:rsid w:val="003B702D"/>
    <w:rsid w:val="003B78F1"/>
    <w:rsid w:val="003C0A78"/>
    <w:rsid w:val="003C10CE"/>
    <w:rsid w:val="003C348F"/>
    <w:rsid w:val="003C3B11"/>
    <w:rsid w:val="003C3B5F"/>
    <w:rsid w:val="003C3B6B"/>
    <w:rsid w:val="003C414A"/>
    <w:rsid w:val="003C41D8"/>
    <w:rsid w:val="003C41E1"/>
    <w:rsid w:val="003C443C"/>
    <w:rsid w:val="003C4AEA"/>
    <w:rsid w:val="003C4AFE"/>
    <w:rsid w:val="003C4B26"/>
    <w:rsid w:val="003C5F9C"/>
    <w:rsid w:val="003C6642"/>
    <w:rsid w:val="003C667A"/>
    <w:rsid w:val="003C7EF2"/>
    <w:rsid w:val="003D12BC"/>
    <w:rsid w:val="003D1F74"/>
    <w:rsid w:val="003D2F7C"/>
    <w:rsid w:val="003D2FDD"/>
    <w:rsid w:val="003D3399"/>
    <w:rsid w:val="003D33C8"/>
    <w:rsid w:val="003D342A"/>
    <w:rsid w:val="003D4157"/>
    <w:rsid w:val="003D4383"/>
    <w:rsid w:val="003D5578"/>
    <w:rsid w:val="003D5896"/>
    <w:rsid w:val="003D59D7"/>
    <w:rsid w:val="003D640C"/>
    <w:rsid w:val="003D6755"/>
    <w:rsid w:val="003D6CE2"/>
    <w:rsid w:val="003E193E"/>
    <w:rsid w:val="003E29CF"/>
    <w:rsid w:val="003E3B5C"/>
    <w:rsid w:val="003E4472"/>
    <w:rsid w:val="003E48FC"/>
    <w:rsid w:val="003E4EEF"/>
    <w:rsid w:val="003E5764"/>
    <w:rsid w:val="003E5A02"/>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699"/>
    <w:rsid w:val="003F4D5D"/>
    <w:rsid w:val="003F5032"/>
    <w:rsid w:val="003F5DB7"/>
    <w:rsid w:val="003F5DCF"/>
    <w:rsid w:val="003F618F"/>
    <w:rsid w:val="003F68BB"/>
    <w:rsid w:val="003F7B77"/>
    <w:rsid w:val="0040083C"/>
    <w:rsid w:val="0040226F"/>
    <w:rsid w:val="00402737"/>
    <w:rsid w:val="00403351"/>
    <w:rsid w:val="00403653"/>
    <w:rsid w:val="00403FEB"/>
    <w:rsid w:val="004045EC"/>
    <w:rsid w:val="0040467B"/>
    <w:rsid w:val="00404C42"/>
    <w:rsid w:val="00404EA0"/>
    <w:rsid w:val="00404FB1"/>
    <w:rsid w:val="004052A8"/>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23B"/>
    <w:rsid w:val="00417547"/>
    <w:rsid w:val="00421E85"/>
    <w:rsid w:val="0042212A"/>
    <w:rsid w:val="0042346D"/>
    <w:rsid w:val="00423BA7"/>
    <w:rsid w:val="00423EB7"/>
    <w:rsid w:val="0042491A"/>
    <w:rsid w:val="00425047"/>
    <w:rsid w:val="00425CD0"/>
    <w:rsid w:val="00425D38"/>
    <w:rsid w:val="00425FD5"/>
    <w:rsid w:val="004263B6"/>
    <w:rsid w:val="00426884"/>
    <w:rsid w:val="004269C9"/>
    <w:rsid w:val="004269F8"/>
    <w:rsid w:val="00426BD9"/>
    <w:rsid w:val="00427AB2"/>
    <w:rsid w:val="004302EB"/>
    <w:rsid w:val="004304B5"/>
    <w:rsid w:val="004304D6"/>
    <w:rsid w:val="00430E22"/>
    <w:rsid w:val="00431722"/>
    <w:rsid w:val="00433333"/>
    <w:rsid w:val="0043409C"/>
    <w:rsid w:val="00435162"/>
    <w:rsid w:val="0043539F"/>
    <w:rsid w:val="0043625F"/>
    <w:rsid w:val="00436A3C"/>
    <w:rsid w:val="004372AD"/>
    <w:rsid w:val="00437F3B"/>
    <w:rsid w:val="00440105"/>
    <w:rsid w:val="004414D3"/>
    <w:rsid w:val="00441C4D"/>
    <w:rsid w:val="00441C84"/>
    <w:rsid w:val="004423D3"/>
    <w:rsid w:val="004426F6"/>
    <w:rsid w:val="00442C33"/>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692F"/>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B36"/>
    <w:rsid w:val="00467CAC"/>
    <w:rsid w:val="004704FF"/>
    <w:rsid w:val="00470C80"/>
    <w:rsid w:val="00470EF2"/>
    <w:rsid w:val="004712AF"/>
    <w:rsid w:val="00471B6B"/>
    <w:rsid w:val="00471B9F"/>
    <w:rsid w:val="00471C31"/>
    <w:rsid w:val="00471FC1"/>
    <w:rsid w:val="00472F51"/>
    <w:rsid w:val="004734D7"/>
    <w:rsid w:val="00473BF7"/>
    <w:rsid w:val="00473ED6"/>
    <w:rsid w:val="00474438"/>
    <w:rsid w:val="00474DBE"/>
    <w:rsid w:val="00474E5D"/>
    <w:rsid w:val="00475F5A"/>
    <w:rsid w:val="00476185"/>
    <w:rsid w:val="00476C79"/>
    <w:rsid w:val="00476D23"/>
    <w:rsid w:val="004770A2"/>
    <w:rsid w:val="004771E1"/>
    <w:rsid w:val="0047797B"/>
    <w:rsid w:val="004818DE"/>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1CE3"/>
    <w:rsid w:val="004A2DAE"/>
    <w:rsid w:val="004A36BF"/>
    <w:rsid w:val="004A3812"/>
    <w:rsid w:val="004A4B57"/>
    <w:rsid w:val="004A5EB7"/>
    <w:rsid w:val="004A676C"/>
    <w:rsid w:val="004A6EDD"/>
    <w:rsid w:val="004A70D1"/>
    <w:rsid w:val="004A7DA9"/>
    <w:rsid w:val="004A7F06"/>
    <w:rsid w:val="004B02CC"/>
    <w:rsid w:val="004B05D6"/>
    <w:rsid w:val="004B0671"/>
    <w:rsid w:val="004B06C1"/>
    <w:rsid w:val="004B08D5"/>
    <w:rsid w:val="004B0BD0"/>
    <w:rsid w:val="004B160D"/>
    <w:rsid w:val="004B19DE"/>
    <w:rsid w:val="004B2084"/>
    <w:rsid w:val="004B2607"/>
    <w:rsid w:val="004B28C6"/>
    <w:rsid w:val="004B2B07"/>
    <w:rsid w:val="004B2D51"/>
    <w:rsid w:val="004B2DBA"/>
    <w:rsid w:val="004B372D"/>
    <w:rsid w:val="004B4248"/>
    <w:rsid w:val="004B4345"/>
    <w:rsid w:val="004B46CB"/>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4AA0"/>
    <w:rsid w:val="004C50E9"/>
    <w:rsid w:val="004C5570"/>
    <w:rsid w:val="004C6DE8"/>
    <w:rsid w:val="004C7110"/>
    <w:rsid w:val="004C7822"/>
    <w:rsid w:val="004C7DEC"/>
    <w:rsid w:val="004D0898"/>
    <w:rsid w:val="004D0B22"/>
    <w:rsid w:val="004D18A9"/>
    <w:rsid w:val="004D1908"/>
    <w:rsid w:val="004D2035"/>
    <w:rsid w:val="004D29D1"/>
    <w:rsid w:val="004D2C3D"/>
    <w:rsid w:val="004D2C61"/>
    <w:rsid w:val="004D32A9"/>
    <w:rsid w:val="004D3413"/>
    <w:rsid w:val="004D3BDA"/>
    <w:rsid w:val="004D3C15"/>
    <w:rsid w:val="004D60FD"/>
    <w:rsid w:val="004D667A"/>
    <w:rsid w:val="004D7336"/>
    <w:rsid w:val="004D7578"/>
    <w:rsid w:val="004E1C65"/>
    <w:rsid w:val="004E25C6"/>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3AF"/>
    <w:rsid w:val="004F3E44"/>
    <w:rsid w:val="004F4097"/>
    <w:rsid w:val="004F47E1"/>
    <w:rsid w:val="004F4B28"/>
    <w:rsid w:val="004F57FC"/>
    <w:rsid w:val="004F595F"/>
    <w:rsid w:val="004F7C21"/>
    <w:rsid w:val="004F7D7D"/>
    <w:rsid w:val="00500662"/>
    <w:rsid w:val="00500ABC"/>
    <w:rsid w:val="00500C6A"/>
    <w:rsid w:val="00500F13"/>
    <w:rsid w:val="00501143"/>
    <w:rsid w:val="00501606"/>
    <w:rsid w:val="00501E46"/>
    <w:rsid w:val="00501F75"/>
    <w:rsid w:val="00502163"/>
    <w:rsid w:val="0050271A"/>
    <w:rsid w:val="00502AB1"/>
    <w:rsid w:val="005031F2"/>
    <w:rsid w:val="00503322"/>
    <w:rsid w:val="00504CDD"/>
    <w:rsid w:val="00505C13"/>
    <w:rsid w:val="005060F7"/>
    <w:rsid w:val="00506DB3"/>
    <w:rsid w:val="00506F59"/>
    <w:rsid w:val="00507461"/>
    <w:rsid w:val="0050750E"/>
    <w:rsid w:val="00507E6D"/>
    <w:rsid w:val="005108B4"/>
    <w:rsid w:val="00511059"/>
    <w:rsid w:val="00512647"/>
    <w:rsid w:val="00514324"/>
    <w:rsid w:val="00514DCF"/>
    <w:rsid w:val="00514F0B"/>
    <w:rsid w:val="0051576F"/>
    <w:rsid w:val="00516BC0"/>
    <w:rsid w:val="00516EEA"/>
    <w:rsid w:val="00517A89"/>
    <w:rsid w:val="0052021B"/>
    <w:rsid w:val="0052069B"/>
    <w:rsid w:val="00520C84"/>
    <w:rsid w:val="0052172F"/>
    <w:rsid w:val="00521EB9"/>
    <w:rsid w:val="00522122"/>
    <w:rsid w:val="0052240F"/>
    <w:rsid w:val="00523EFA"/>
    <w:rsid w:val="00523F8E"/>
    <w:rsid w:val="005242C1"/>
    <w:rsid w:val="005244D5"/>
    <w:rsid w:val="00525D2F"/>
    <w:rsid w:val="005263D6"/>
    <w:rsid w:val="00526ECA"/>
    <w:rsid w:val="0052728C"/>
    <w:rsid w:val="005277E2"/>
    <w:rsid w:val="00530431"/>
    <w:rsid w:val="005308E9"/>
    <w:rsid w:val="00532FFF"/>
    <w:rsid w:val="00533294"/>
    <w:rsid w:val="00534253"/>
    <w:rsid w:val="00534407"/>
    <w:rsid w:val="00534CB0"/>
    <w:rsid w:val="00535246"/>
    <w:rsid w:val="0053585D"/>
    <w:rsid w:val="00535A62"/>
    <w:rsid w:val="00537090"/>
    <w:rsid w:val="005371F6"/>
    <w:rsid w:val="005372EF"/>
    <w:rsid w:val="0053771E"/>
    <w:rsid w:val="00537A0E"/>
    <w:rsid w:val="00537ECF"/>
    <w:rsid w:val="0054028F"/>
    <w:rsid w:val="00542ADC"/>
    <w:rsid w:val="00543296"/>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57384"/>
    <w:rsid w:val="00557D37"/>
    <w:rsid w:val="0056017D"/>
    <w:rsid w:val="00560C94"/>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1360"/>
    <w:rsid w:val="005826AA"/>
    <w:rsid w:val="005828E9"/>
    <w:rsid w:val="00583C28"/>
    <w:rsid w:val="00583D31"/>
    <w:rsid w:val="00584D5A"/>
    <w:rsid w:val="00585A85"/>
    <w:rsid w:val="00586443"/>
    <w:rsid w:val="00586DFD"/>
    <w:rsid w:val="00586E3D"/>
    <w:rsid w:val="005871F2"/>
    <w:rsid w:val="005874C9"/>
    <w:rsid w:val="00587736"/>
    <w:rsid w:val="005907E0"/>
    <w:rsid w:val="0059132F"/>
    <w:rsid w:val="005919C4"/>
    <w:rsid w:val="005919EA"/>
    <w:rsid w:val="00591A7A"/>
    <w:rsid w:val="00591E3A"/>
    <w:rsid w:val="00592C50"/>
    <w:rsid w:val="0059319E"/>
    <w:rsid w:val="005934C9"/>
    <w:rsid w:val="0059359F"/>
    <w:rsid w:val="005943C5"/>
    <w:rsid w:val="0059481C"/>
    <w:rsid w:val="00595401"/>
    <w:rsid w:val="005960AE"/>
    <w:rsid w:val="0059696C"/>
    <w:rsid w:val="005A0798"/>
    <w:rsid w:val="005A0C46"/>
    <w:rsid w:val="005A145A"/>
    <w:rsid w:val="005A16E3"/>
    <w:rsid w:val="005A1C28"/>
    <w:rsid w:val="005A2539"/>
    <w:rsid w:val="005A30DA"/>
    <w:rsid w:val="005A338D"/>
    <w:rsid w:val="005A3826"/>
    <w:rsid w:val="005A38C8"/>
    <w:rsid w:val="005A3F8B"/>
    <w:rsid w:val="005A43EB"/>
    <w:rsid w:val="005A45CE"/>
    <w:rsid w:val="005A46D4"/>
    <w:rsid w:val="005A4AF3"/>
    <w:rsid w:val="005A553B"/>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94B"/>
    <w:rsid w:val="005C3DF7"/>
    <w:rsid w:val="005C422F"/>
    <w:rsid w:val="005C531D"/>
    <w:rsid w:val="005C53AC"/>
    <w:rsid w:val="005C70BE"/>
    <w:rsid w:val="005C7467"/>
    <w:rsid w:val="005C7AE3"/>
    <w:rsid w:val="005C7E12"/>
    <w:rsid w:val="005D065B"/>
    <w:rsid w:val="005D069C"/>
    <w:rsid w:val="005D0B88"/>
    <w:rsid w:val="005D0BF7"/>
    <w:rsid w:val="005D0E06"/>
    <w:rsid w:val="005D0E8B"/>
    <w:rsid w:val="005D1AE0"/>
    <w:rsid w:val="005D2164"/>
    <w:rsid w:val="005D2A0B"/>
    <w:rsid w:val="005D39FD"/>
    <w:rsid w:val="005D4365"/>
    <w:rsid w:val="005D4B4E"/>
    <w:rsid w:val="005D4FDF"/>
    <w:rsid w:val="005D5094"/>
    <w:rsid w:val="005D6551"/>
    <w:rsid w:val="005D7671"/>
    <w:rsid w:val="005D7CCD"/>
    <w:rsid w:val="005D7E39"/>
    <w:rsid w:val="005E008B"/>
    <w:rsid w:val="005E0442"/>
    <w:rsid w:val="005E07F8"/>
    <w:rsid w:val="005E1197"/>
    <w:rsid w:val="005E14FF"/>
    <w:rsid w:val="005E155B"/>
    <w:rsid w:val="005E2CAF"/>
    <w:rsid w:val="005E30F2"/>
    <w:rsid w:val="005E321A"/>
    <w:rsid w:val="005E3843"/>
    <w:rsid w:val="005E3CAA"/>
    <w:rsid w:val="005E541B"/>
    <w:rsid w:val="005E54C4"/>
    <w:rsid w:val="005E64CE"/>
    <w:rsid w:val="005E6671"/>
    <w:rsid w:val="005E6F2F"/>
    <w:rsid w:val="005E7602"/>
    <w:rsid w:val="005F0548"/>
    <w:rsid w:val="005F0AA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537"/>
    <w:rsid w:val="0060295A"/>
    <w:rsid w:val="00602AEF"/>
    <w:rsid w:val="00603FAB"/>
    <w:rsid w:val="0060479F"/>
    <w:rsid w:val="00605059"/>
    <w:rsid w:val="00605B18"/>
    <w:rsid w:val="00605D47"/>
    <w:rsid w:val="00606A37"/>
    <w:rsid w:val="00606F3F"/>
    <w:rsid w:val="00607401"/>
    <w:rsid w:val="00607AC1"/>
    <w:rsid w:val="00611E46"/>
    <w:rsid w:val="006120BB"/>
    <w:rsid w:val="0061224C"/>
    <w:rsid w:val="00612540"/>
    <w:rsid w:val="0061337B"/>
    <w:rsid w:val="0061340C"/>
    <w:rsid w:val="00613C1E"/>
    <w:rsid w:val="00614304"/>
    <w:rsid w:val="00614B3D"/>
    <w:rsid w:val="00614D61"/>
    <w:rsid w:val="00615ABC"/>
    <w:rsid w:val="00616420"/>
    <w:rsid w:val="006166E3"/>
    <w:rsid w:val="0061710E"/>
    <w:rsid w:val="00617CA9"/>
    <w:rsid w:val="00617F63"/>
    <w:rsid w:val="006208C2"/>
    <w:rsid w:val="00620E7B"/>
    <w:rsid w:val="00620FAE"/>
    <w:rsid w:val="0062136E"/>
    <w:rsid w:val="00621564"/>
    <w:rsid w:val="0062161B"/>
    <w:rsid w:val="006225FD"/>
    <w:rsid w:val="00622BAF"/>
    <w:rsid w:val="00622C0F"/>
    <w:rsid w:val="00622CC2"/>
    <w:rsid w:val="00623266"/>
    <w:rsid w:val="00623758"/>
    <w:rsid w:val="006255D3"/>
    <w:rsid w:val="00626603"/>
    <w:rsid w:val="006268F5"/>
    <w:rsid w:val="00627648"/>
    <w:rsid w:val="00630616"/>
    <w:rsid w:val="006306B6"/>
    <w:rsid w:val="00630C67"/>
    <w:rsid w:val="00631122"/>
    <w:rsid w:val="00631174"/>
    <w:rsid w:val="0063169B"/>
    <w:rsid w:val="00632A91"/>
    <w:rsid w:val="00632B7C"/>
    <w:rsid w:val="006334CD"/>
    <w:rsid w:val="006337B6"/>
    <w:rsid w:val="00633D58"/>
    <w:rsid w:val="00634920"/>
    <w:rsid w:val="006352B9"/>
    <w:rsid w:val="006366E8"/>
    <w:rsid w:val="00637C0B"/>
    <w:rsid w:val="00640E04"/>
    <w:rsid w:val="00641645"/>
    <w:rsid w:val="00641648"/>
    <w:rsid w:val="0064348D"/>
    <w:rsid w:val="0064356D"/>
    <w:rsid w:val="00643EA5"/>
    <w:rsid w:val="00644113"/>
    <w:rsid w:val="00644159"/>
    <w:rsid w:val="00644366"/>
    <w:rsid w:val="00644E70"/>
    <w:rsid w:val="006454F5"/>
    <w:rsid w:val="00645758"/>
    <w:rsid w:val="00645CF2"/>
    <w:rsid w:val="00646143"/>
    <w:rsid w:val="00646398"/>
    <w:rsid w:val="006504B8"/>
    <w:rsid w:val="006509D9"/>
    <w:rsid w:val="00651E1B"/>
    <w:rsid w:val="006520BE"/>
    <w:rsid w:val="006523A5"/>
    <w:rsid w:val="006524DE"/>
    <w:rsid w:val="006528D0"/>
    <w:rsid w:val="00652BB1"/>
    <w:rsid w:val="006543BA"/>
    <w:rsid w:val="006565E4"/>
    <w:rsid w:val="00656C0E"/>
    <w:rsid w:val="00657622"/>
    <w:rsid w:val="0065779A"/>
    <w:rsid w:val="0066072F"/>
    <w:rsid w:val="00661EDE"/>
    <w:rsid w:val="006626F4"/>
    <w:rsid w:val="0066369B"/>
    <w:rsid w:val="00663CCD"/>
    <w:rsid w:val="0066479F"/>
    <w:rsid w:val="0066527A"/>
    <w:rsid w:val="006656E6"/>
    <w:rsid w:val="0066590A"/>
    <w:rsid w:val="0066591B"/>
    <w:rsid w:val="00665FDC"/>
    <w:rsid w:val="00666357"/>
    <w:rsid w:val="00666538"/>
    <w:rsid w:val="00666CA9"/>
    <w:rsid w:val="00667313"/>
    <w:rsid w:val="0066753C"/>
    <w:rsid w:val="00670477"/>
    <w:rsid w:val="00670C1B"/>
    <w:rsid w:val="00671222"/>
    <w:rsid w:val="00671406"/>
    <w:rsid w:val="00671EFF"/>
    <w:rsid w:val="00672095"/>
    <w:rsid w:val="00672D83"/>
    <w:rsid w:val="0067342E"/>
    <w:rsid w:val="0067373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E43"/>
    <w:rsid w:val="00692F22"/>
    <w:rsid w:val="00692F67"/>
    <w:rsid w:val="00693C88"/>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6311"/>
    <w:rsid w:val="006A73CB"/>
    <w:rsid w:val="006A76DB"/>
    <w:rsid w:val="006B04D5"/>
    <w:rsid w:val="006B1AFD"/>
    <w:rsid w:val="006B1C7C"/>
    <w:rsid w:val="006B2829"/>
    <w:rsid w:val="006B2C8A"/>
    <w:rsid w:val="006B3015"/>
    <w:rsid w:val="006B31E1"/>
    <w:rsid w:val="006B3818"/>
    <w:rsid w:val="006B3EC4"/>
    <w:rsid w:val="006B419A"/>
    <w:rsid w:val="006B44C6"/>
    <w:rsid w:val="006B49B4"/>
    <w:rsid w:val="006B4A05"/>
    <w:rsid w:val="006B4E0F"/>
    <w:rsid w:val="006B5AB1"/>
    <w:rsid w:val="006B5B6D"/>
    <w:rsid w:val="006B5F03"/>
    <w:rsid w:val="006B73AF"/>
    <w:rsid w:val="006C0754"/>
    <w:rsid w:val="006C0B01"/>
    <w:rsid w:val="006C203C"/>
    <w:rsid w:val="006C3155"/>
    <w:rsid w:val="006C4F56"/>
    <w:rsid w:val="006C5904"/>
    <w:rsid w:val="006C5BA2"/>
    <w:rsid w:val="006C5BAA"/>
    <w:rsid w:val="006C63FE"/>
    <w:rsid w:val="006C7CA1"/>
    <w:rsid w:val="006D06FC"/>
    <w:rsid w:val="006D0739"/>
    <w:rsid w:val="006D1468"/>
    <w:rsid w:val="006D1B07"/>
    <w:rsid w:val="006D2057"/>
    <w:rsid w:val="006D298B"/>
    <w:rsid w:val="006D3E9D"/>
    <w:rsid w:val="006D4340"/>
    <w:rsid w:val="006D4624"/>
    <w:rsid w:val="006D4A48"/>
    <w:rsid w:val="006D4CBE"/>
    <w:rsid w:val="006D5133"/>
    <w:rsid w:val="006D53BC"/>
    <w:rsid w:val="006D6132"/>
    <w:rsid w:val="006D6EE4"/>
    <w:rsid w:val="006D727A"/>
    <w:rsid w:val="006D77CB"/>
    <w:rsid w:val="006D7B86"/>
    <w:rsid w:val="006D7BAC"/>
    <w:rsid w:val="006D7C54"/>
    <w:rsid w:val="006E00AC"/>
    <w:rsid w:val="006E039E"/>
    <w:rsid w:val="006E0A61"/>
    <w:rsid w:val="006E1432"/>
    <w:rsid w:val="006E182D"/>
    <w:rsid w:val="006E22DB"/>
    <w:rsid w:val="006E2E18"/>
    <w:rsid w:val="006E2F54"/>
    <w:rsid w:val="006E3911"/>
    <w:rsid w:val="006E4807"/>
    <w:rsid w:val="006E53CB"/>
    <w:rsid w:val="006E583A"/>
    <w:rsid w:val="006E5A56"/>
    <w:rsid w:val="006E624B"/>
    <w:rsid w:val="006E66D6"/>
    <w:rsid w:val="006E6906"/>
    <w:rsid w:val="006F05B9"/>
    <w:rsid w:val="006F1545"/>
    <w:rsid w:val="006F16C2"/>
    <w:rsid w:val="006F27A6"/>
    <w:rsid w:val="006F2E33"/>
    <w:rsid w:val="006F305F"/>
    <w:rsid w:val="006F40A5"/>
    <w:rsid w:val="006F418B"/>
    <w:rsid w:val="006F439A"/>
    <w:rsid w:val="006F4457"/>
    <w:rsid w:val="006F57CF"/>
    <w:rsid w:val="006F636E"/>
    <w:rsid w:val="006F6A15"/>
    <w:rsid w:val="006F706C"/>
    <w:rsid w:val="006F74C6"/>
    <w:rsid w:val="006F76A9"/>
    <w:rsid w:val="006F77BE"/>
    <w:rsid w:val="006F7D09"/>
    <w:rsid w:val="006F7DF0"/>
    <w:rsid w:val="00700135"/>
    <w:rsid w:val="00700721"/>
    <w:rsid w:val="0070073D"/>
    <w:rsid w:val="00700B51"/>
    <w:rsid w:val="007011D6"/>
    <w:rsid w:val="00701734"/>
    <w:rsid w:val="00701749"/>
    <w:rsid w:val="007027C1"/>
    <w:rsid w:val="00702AAF"/>
    <w:rsid w:val="0070370C"/>
    <w:rsid w:val="00703B18"/>
    <w:rsid w:val="00704190"/>
    <w:rsid w:val="007042CD"/>
    <w:rsid w:val="00704B26"/>
    <w:rsid w:val="00705374"/>
    <w:rsid w:val="00705CD2"/>
    <w:rsid w:val="00706FA3"/>
    <w:rsid w:val="007074CA"/>
    <w:rsid w:val="00707934"/>
    <w:rsid w:val="007109B2"/>
    <w:rsid w:val="007118C0"/>
    <w:rsid w:val="00711A97"/>
    <w:rsid w:val="007129C0"/>
    <w:rsid w:val="007135AA"/>
    <w:rsid w:val="00715902"/>
    <w:rsid w:val="0071622B"/>
    <w:rsid w:val="00716B66"/>
    <w:rsid w:val="00716CD5"/>
    <w:rsid w:val="00717A66"/>
    <w:rsid w:val="0072001D"/>
    <w:rsid w:val="00720476"/>
    <w:rsid w:val="00720BF2"/>
    <w:rsid w:val="007215E9"/>
    <w:rsid w:val="007217B7"/>
    <w:rsid w:val="0072284E"/>
    <w:rsid w:val="007233F4"/>
    <w:rsid w:val="00723B25"/>
    <w:rsid w:val="00724727"/>
    <w:rsid w:val="00724E1F"/>
    <w:rsid w:val="00724EA0"/>
    <w:rsid w:val="00725670"/>
    <w:rsid w:val="007257EA"/>
    <w:rsid w:val="0072597E"/>
    <w:rsid w:val="007268AA"/>
    <w:rsid w:val="00726B6A"/>
    <w:rsid w:val="00726F09"/>
    <w:rsid w:val="00727081"/>
    <w:rsid w:val="007279B7"/>
    <w:rsid w:val="0073006C"/>
    <w:rsid w:val="007313AE"/>
    <w:rsid w:val="00731598"/>
    <w:rsid w:val="007318C8"/>
    <w:rsid w:val="00732831"/>
    <w:rsid w:val="0073419B"/>
    <w:rsid w:val="00734DF4"/>
    <w:rsid w:val="00735051"/>
    <w:rsid w:val="00735CB9"/>
    <w:rsid w:val="00735D57"/>
    <w:rsid w:val="00735DA6"/>
    <w:rsid w:val="007369C2"/>
    <w:rsid w:val="00736E9F"/>
    <w:rsid w:val="007378F9"/>
    <w:rsid w:val="007403D4"/>
    <w:rsid w:val="00740C7A"/>
    <w:rsid w:val="00740D7E"/>
    <w:rsid w:val="00740EC3"/>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6DD4"/>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824"/>
    <w:rsid w:val="00763AA1"/>
    <w:rsid w:val="00763E0C"/>
    <w:rsid w:val="00764E89"/>
    <w:rsid w:val="0076649F"/>
    <w:rsid w:val="00766B9F"/>
    <w:rsid w:val="00767E3A"/>
    <w:rsid w:val="00770AC0"/>
    <w:rsid w:val="007713A5"/>
    <w:rsid w:val="007715A8"/>
    <w:rsid w:val="00771E37"/>
    <w:rsid w:val="00772797"/>
    <w:rsid w:val="00772840"/>
    <w:rsid w:val="00772B5B"/>
    <w:rsid w:val="00773637"/>
    <w:rsid w:val="00773E64"/>
    <w:rsid w:val="00774CD0"/>
    <w:rsid w:val="00775E21"/>
    <w:rsid w:val="00776B3D"/>
    <w:rsid w:val="00776B5C"/>
    <w:rsid w:val="007771AF"/>
    <w:rsid w:val="0077733E"/>
    <w:rsid w:val="00777C3A"/>
    <w:rsid w:val="00777CAA"/>
    <w:rsid w:val="00777CB1"/>
    <w:rsid w:val="00780307"/>
    <w:rsid w:val="007805C2"/>
    <w:rsid w:val="007805D1"/>
    <w:rsid w:val="007806A1"/>
    <w:rsid w:val="007806B1"/>
    <w:rsid w:val="00781021"/>
    <w:rsid w:val="00781639"/>
    <w:rsid w:val="00782006"/>
    <w:rsid w:val="00783D19"/>
    <w:rsid w:val="00784D2D"/>
    <w:rsid w:val="00785C80"/>
    <w:rsid w:val="0078637E"/>
    <w:rsid w:val="0078663D"/>
    <w:rsid w:val="00786890"/>
    <w:rsid w:val="00787077"/>
    <w:rsid w:val="00787334"/>
    <w:rsid w:val="00787666"/>
    <w:rsid w:val="00787DD3"/>
    <w:rsid w:val="00790D03"/>
    <w:rsid w:val="00791380"/>
    <w:rsid w:val="007917EA"/>
    <w:rsid w:val="0079228E"/>
    <w:rsid w:val="0079229D"/>
    <w:rsid w:val="00792427"/>
    <w:rsid w:val="007926CC"/>
    <w:rsid w:val="007926EC"/>
    <w:rsid w:val="007935BC"/>
    <w:rsid w:val="0079387E"/>
    <w:rsid w:val="007941FD"/>
    <w:rsid w:val="00795471"/>
    <w:rsid w:val="007967AA"/>
    <w:rsid w:val="00797924"/>
    <w:rsid w:val="007A0BE4"/>
    <w:rsid w:val="007A0E40"/>
    <w:rsid w:val="007A0EF6"/>
    <w:rsid w:val="007A152D"/>
    <w:rsid w:val="007A19C3"/>
    <w:rsid w:val="007A2742"/>
    <w:rsid w:val="007A2C52"/>
    <w:rsid w:val="007A38EF"/>
    <w:rsid w:val="007A430B"/>
    <w:rsid w:val="007A4701"/>
    <w:rsid w:val="007A4E27"/>
    <w:rsid w:val="007A6409"/>
    <w:rsid w:val="007A6569"/>
    <w:rsid w:val="007A6725"/>
    <w:rsid w:val="007A6816"/>
    <w:rsid w:val="007A6C0E"/>
    <w:rsid w:val="007B0A01"/>
    <w:rsid w:val="007B11A8"/>
    <w:rsid w:val="007B2739"/>
    <w:rsid w:val="007B29BE"/>
    <w:rsid w:val="007B2CE3"/>
    <w:rsid w:val="007B436F"/>
    <w:rsid w:val="007B478F"/>
    <w:rsid w:val="007B49BB"/>
    <w:rsid w:val="007B4A28"/>
    <w:rsid w:val="007B4AA9"/>
    <w:rsid w:val="007B5935"/>
    <w:rsid w:val="007B63E9"/>
    <w:rsid w:val="007B690B"/>
    <w:rsid w:val="007B71F2"/>
    <w:rsid w:val="007B744D"/>
    <w:rsid w:val="007B76C5"/>
    <w:rsid w:val="007B77CA"/>
    <w:rsid w:val="007B7B6F"/>
    <w:rsid w:val="007B7C92"/>
    <w:rsid w:val="007C0362"/>
    <w:rsid w:val="007C04FC"/>
    <w:rsid w:val="007C0B60"/>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497"/>
    <w:rsid w:val="007C6A2C"/>
    <w:rsid w:val="007C7971"/>
    <w:rsid w:val="007D050A"/>
    <w:rsid w:val="007D0635"/>
    <w:rsid w:val="007D0AA5"/>
    <w:rsid w:val="007D0CA6"/>
    <w:rsid w:val="007D1219"/>
    <w:rsid w:val="007D2A15"/>
    <w:rsid w:val="007D2ADE"/>
    <w:rsid w:val="007D2BD6"/>
    <w:rsid w:val="007D2E29"/>
    <w:rsid w:val="007D2FA1"/>
    <w:rsid w:val="007D2FB7"/>
    <w:rsid w:val="007D3D9E"/>
    <w:rsid w:val="007D45B3"/>
    <w:rsid w:val="007D5245"/>
    <w:rsid w:val="007D538B"/>
    <w:rsid w:val="007D53DE"/>
    <w:rsid w:val="007D5867"/>
    <w:rsid w:val="007D710F"/>
    <w:rsid w:val="007D751F"/>
    <w:rsid w:val="007D7711"/>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08EA"/>
    <w:rsid w:val="007F2B0A"/>
    <w:rsid w:val="007F2D3A"/>
    <w:rsid w:val="007F393C"/>
    <w:rsid w:val="007F3FC9"/>
    <w:rsid w:val="007F4FB6"/>
    <w:rsid w:val="007F4FE6"/>
    <w:rsid w:val="007F5764"/>
    <w:rsid w:val="007F5D6B"/>
    <w:rsid w:val="007F6462"/>
    <w:rsid w:val="007F6661"/>
    <w:rsid w:val="007F69AD"/>
    <w:rsid w:val="007F70F6"/>
    <w:rsid w:val="007F77F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2FE9"/>
    <w:rsid w:val="008142D2"/>
    <w:rsid w:val="008146EF"/>
    <w:rsid w:val="0081488A"/>
    <w:rsid w:val="00814BF0"/>
    <w:rsid w:val="00814C71"/>
    <w:rsid w:val="00815513"/>
    <w:rsid w:val="008155CA"/>
    <w:rsid w:val="00816018"/>
    <w:rsid w:val="00816C66"/>
    <w:rsid w:val="0082077D"/>
    <w:rsid w:val="00821180"/>
    <w:rsid w:val="0082173A"/>
    <w:rsid w:val="00821776"/>
    <w:rsid w:val="00822211"/>
    <w:rsid w:val="00822234"/>
    <w:rsid w:val="00822E67"/>
    <w:rsid w:val="00822F11"/>
    <w:rsid w:val="00824277"/>
    <w:rsid w:val="00824C4F"/>
    <w:rsid w:val="00825028"/>
    <w:rsid w:val="00825031"/>
    <w:rsid w:val="008250F9"/>
    <w:rsid w:val="00825AD4"/>
    <w:rsid w:val="008263D4"/>
    <w:rsid w:val="00831361"/>
    <w:rsid w:val="008322E0"/>
    <w:rsid w:val="00832D65"/>
    <w:rsid w:val="00832E2A"/>
    <w:rsid w:val="008331E7"/>
    <w:rsid w:val="008335E8"/>
    <w:rsid w:val="00834340"/>
    <w:rsid w:val="00835DAC"/>
    <w:rsid w:val="00835F4B"/>
    <w:rsid w:val="00836C03"/>
    <w:rsid w:val="00837705"/>
    <w:rsid w:val="00840214"/>
    <w:rsid w:val="0084078D"/>
    <w:rsid w:val="008417BC"/>
    <w:rsid w:val="008423BC"/>
    <w:rsid w:val="008428A1"/>
    <w:rsid w:val="00842D2E"/>
    <w:rsid w:val="00842E55"/>
    <w:rsid w:val="0084370F"/>
    <w:rsid w:val="00843D60"/>
    <w:rsid w:val="00844DF5"/>
    <w:rsid w:val="00844EB8"/>
    <w:rsid w:val="0084515C"/>
    <w:rsid w:val="0084550B"/>
    <w:rsid w:val="0084566E"/>
    <w:rsid w:val="00845CB8"/>
    <w:rsid w:val="00845DCB"/>
    <w:rsid w:val="0084628C"/>
    <w:rsid w:val="00850C77"/>
    <w:rsid w:val="008519BC"/>
    <w:rsid w:val="00851FFE"/>
    <w:rsid w:val="00852962"/>
    <w:rsid w:val="00853832"/>
    <w:rsid w:val="00853CBC"/>
    <w:rsid w:val="0085406B"/>
    <w:rsid w:val="00854583"/>
    <w:rsid w:val="0085487E"/>
    <w:rsid w:val="008548C9"/>
    <w:rsid w:val="00854A29"/>
    <w:rsid w:val="008558FF"/>
    <w:rsid w:val="00855DE2"/>
    <w:rsid w:val="00856E74"/>
    <w:rsid w:val="008574F9"/>
    <w:rsid w:val="008614D3"/>
    <w:rsid w:val="00861A36"/>
    <w:rsid w:val="00861FB6"/>
    <w:rsid w:val="00862226"/>
    <w:rsid w:val="008628CA"/>
    <w:rsid w:val="008652A9"/>
    <w:rsid w:val="0086613A"/>
    <w:rsid w:val="008673E1"/>
    <w:rsid w:val="008678BD"/>
    <w:rsid w:val="008703FA"/>
    <w:rsid w:val="00870DD9"/>
    <w:rsid w:val="00871086"/>
    <w:rsid w:val="00871111"/>
    <w:rsid w:val="00872214"/>
    <w:rsid w:val="00872739"/>
    <w:rsid w:val="008729EC"/>
    <w:rsid w:val="00872E82"/>
    <w:rsid w:val="00873179"/>
    <w:rsid w:val="0087324C"/>
    <w:rsid w:val="00874539"/>
    <w:rsid w:val="00874A70"/>
    <w:rsid w:val="00875C88"/>
    <w:rsid w:val="00875D26"/>
    <w:rsid w:val="00876214"/>
    <w:rsid w:val="0087622E"/>
    <w:rsid w:val="00876AFA"/>
    <w:rsid w:val="00880823"/>
    <w:rsid w:val="008809E8"/>
    <w:rsid w:val="00880DC5"/>
    <w:rsid w:val="008812D6"/>
    <w:rsid w:val="00881876"/>
    <w:rsid w:val="00881D22"/>
    <w:rsid w:val="00882570"/>
    <w:rsid w:val="00882AD4"/>
    <w:rsid w:val="00882EF9"/>
    <w:rsid w:val="0088332E"/>
    <w:rsid w:val="00883CF4"/>
    <w:rsid w:val="00884468"/>
    <w:rsid w:val="00884C1A"/>
    <w:rsid w:val="008859B4"/>
    <w:rsid w:val="00886000"/>
    <w:rsid w:val="00886062"/>
    <w:rsid w:val="0088750C"/>
    <w:rsid w:val="0088782D"/>
    <w:rsid w:val="00887FB7"/>
    <w:rsid w:val="0089074E"/>
    <w:rsid w:val="00890977"/>
    <w:rsid w:val="008916CD"/>
    <w:rsid w:val="00892E13"/>
    <w:rsid w:val="00893451"/>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477"/>
    <w:rsid w:val="008A261B"/>
    <w:rsid w:val="008A264D"/>
    <w:rsid w:val="008A2A7F"/>
    <w:rsid w:val="008A2BBE"/>
    <w:rsid w:val="008A360D"/>
    <w:rsid w:val="008A3801"/>
    <w:rsid w:val="008A451C"/>
    <w:rsid w:val="008A4613"/>
    <w:rsid w:val="008A46C9"/>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94A"/>
    <w:rsid w:val="008C4A6A"/>
    <w:rsid w:val="008C60EE"/>
    <w:rsid w:val="008C65DA"/>
    <w:rsid w:val="008C6883"/>
    <w:rsid w:val="008C6AE0"/>
    <w:rsid w:val="008C6B9A"/>
    <w:rsid w:val="008C72A5"/>
    <w:rsid w:val="008C7DA8"/>
    <w:rsid w:val="008D01F1"/>
    <w:rsid w:val="008D0CD6"/>
    <w:rsid w:val="008D198D"/>
    <w:rsid w:val="008D1D34"/>
    <w:rsid w:val="008D2BDB"/>
    <w:rsid w:val="008D328B"/>
    <w:rsid w:val="008D3CC9"/>
    <w:rsid w:val="008D4BA9"/>
    <w:rsid w:val="008D55EC"/>
    <w:rsid w:val="008D6911"/>
    <w:rsid w:val="008D6EB7"/>
    <w:rsid w:val="008D6F2E"/>
    <w:rsid w:val="008D77EA"/>
    <w:rsid w:val="008D79F9"/>
    <w:rsid w:val="008E0346"/>
    <w:rsid w:val="008E04CE"/>
    <w:rsid w:val="008E081D"/>
    <w:rsid w:val="008E0DEA"/>
    <w:rsid w:val="008E1549"/>
    <w:rsid w:val="008E1C4C"/>
    <w:rsid w:val="008E203E"/>
    <w:rsid w:val="008E2450"/>
    <w:rsid w:val="008E251F"/>
    <w:rsid w:val="008E2ACF"/>
    <w:rsid w:val="008E2DF3"/>
    <w:rsid w:val="008E3EDB"/>
    <w:rsid w:val="008E7525"/>
    <w:rsid w:val="008E7F81"/>
    <w:rsid w:val="008F04CC"/>
    <w:rsid w:val="008F098B"/>
    <w:rsid w:val="008F0CAA"/>
    <w:rsid w:val="008F1DC1"/>
    <w:rsid w:val="008F1DE5"/>
    <w:rsid w:val="008F20CC"/>
    <w:rsid w:val="008F225A"/>
    <w:rsid w:val="008F22CE"/>
    <w:rsid w:val="008F323C"/>
    <w:rsid w:val="008F33B0"/>
    <w:rsid w:val="008F3522"/>
    <w:rsid w:val="008F450E"/>
    <w:rsid w:val="008F4744"/>
    <w:rsid w:val="008F4BCB"/>
    <w:rsid w:val="008F5F8F"/>
    <w:rsid w:val="008F6152"/>
    <w:rsid w:val="008F6BCB"/>
    <w:rsid w:val="008F717A"/>
    <w:rsid w:val="008F71FA"/>
    <w:rsid w:val="00900660"/>
    <w:rsid w:val="00900ADE"/>
    <w:rsid w:val="009010CD"/>
    <w:rsid w:val="0090147C"/>
    <w:rsid w:val="00901884"/>
    <w:rsid w:val="009019A0"/>
    <w:rsid w:val="00901E3D"/>
    <w:rsid w:val="0090261D"/>
    <w:rsid w:val="00902C6F"/>
    <w:rsid w:val="0090327E"/>
    <w:rsid w:val="0090452B"/>
    <w:rsid w:val="00905C63"/>
    <w:rsid w:val="00910A5E"/>
    <w:rsid w:val="00911309"/>
    <w:rsid w:val="009116BC"/>
    <w:rsid w:val="0091275D"/>
    <w:rsid w:val="00912ECD"/>
    <w:rsid w:val="009144EA"/>
    <w:rsid w:val="0091461A"/>
    <w:rsid w:val="00914A56"/>
    <w:rsid w:val="00914CF2"/>
    <w:rsid w:val="009166E6"/>
    <w:rsid w:val="00916AE7"/>
    <w:rsid w:val="009208F3"/>
    <w:rsid w:val="00921568"/>
    <w:rsid w:val="0092174A"/>
    <w:rsid w:val="00921909"/>
    <w:rsid w:val="00921FF0"/>
    <w:rsid w:val="00922871"/>
    <w:rsid w:val="009244A3"/>
    <w:rsid w:val="0092508C"/>
    <w:rsid w:val="0092553A"/>
    <w:rsid w:val="009256A2"/>
    <w:rsid w:val="00926C3D"/>
    <w:rsid w:val="0092767B"/>
    <w:rsid w:val="00930A36"/>
    <w:rsid w:val="00930B3A"/>
    <w:rsid w:val="00930E0C"/>
    <w:rsid w:val="0093158F"/>
    <w:rsid w:val="009335F1"/>
    <w:rsid w:val="00933870"/>
    <w:rsid w:val="00934276"/>
    <w:rsid w:val="009342ED"/>
    <w:rsid w:val="009352E0"/>
    <w:rsid w:val="00935E0D"/>
    <w:rsid w:val="009367CE"/>
    <w:rsid w:val="00936FCB"/>
    <w:rsid w:val="00937589"/>
    <w:rsid w:val="0094002A"/>
    <w:rsid w:val="00940CA1"/>
    <w:rsid w:val="00940DAB"/>
    <w:rsid w:val="00940E63"/>
    <w:rsid w:val="00943080"/>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3F4"/>
    <w:rsid w:val="00954558"/>
    <w:rsid w:val="00954CB6"/>
    <w:rsid w:val="0095573D"/>
    <w:rsid w:val="009572C1"/>
    <w:rsid w:val="00957636"/>
    <w:rsid w:val="00957B67"/>
    <w:rsid w:val="009602D5"/>
    <w:rsid w:val="00960DCC"/>
    <w:rsid w:val="00960F6E"/>
    <w:rsid w:val="0096134C"/>
    <w:rsid w:val="00961C95"/>
    <w:rsid w:val="00961E39"/>
    <w:rsid w:val="0096328E"/>
    <w:rsid w:val="00964340"/>
    <w:rsid w:val="00964729"/>
    <w:rsid w:val="009659E9"/>
    <w:rsid w:val="00965AB8"/>
    <w:rsid w:val="009667C7"/>
    <w:rsid w:val="00966CA8"/>
    <w:rsid w:val="009675E8"/>
    <w:rsid w:val="009702F5"/>
    <w:rsid w:val="00971838"/>
    <w:rsid w:val="009719E8"/>
    <w:rsid w:val="00972462"/>
    <w:rsid w:val="00972854"/>
    <w:rsid w:val="009729BA"/>
    <w:rsid w:val="0097568C"/>
    <w:rsid w:val="00975E58"/>
    <w:rsid w:val="00976A9A"/>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8C2"/>
    <w:rsid w:val="00986C95"/>
    <w:rsid w:val="009873E6"/>
    <w:rsid w:val="00987915"/>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49B"/>
    <w:rsid w:val="009A769F"/>
    <w:rsid w:val="009A78F9"/>
    <w:rsid w:val="009A7A43"/>
    <w:rsid w:val="009B083A"/>
    <w:rsid w:val="009B0C19"/>
    <w:rsid w:val="009B0D33"/>
    <w:rsid w:val="009B1707"/>
    <w:rsid w:val="009B1FE4"/>
    <w:rsid w:val="009B2307"/>
    <w:rsid w:val="009B2D3D"/>
    <w:rsid w:val="009B2E1B"/>
    <w:rsid w:val="009B2EAE"/>
    <w:rsid w:val="009B3AC5"/>
    <w:rsid w:val="009B3F0C"/>
    <w:rsid w:val="009B44EF"/>
    <w:rsid w:val="009B5046"/>
    <w:rsid w:val="009B5AB2"/>
    <w:rsid w:val="009B6566"/>
    <w:rsid w:val="009B65B0"/>
    <w:rsid w:val="009B6842"/>
    <w:rsid w:val="009B7740"/>
    <w:rsid w:val="009B7974"/>
    <w:rsid w:val="009C042F"/>
    <w:rsid w:val="009C0659"/>
    <w:rsid w:val="009C1394"/>
    <w:rsid w:val="009C173B"/>
    <w:rsid w:val="009C17B6"/>
    <w:rsid w:val="009C3515"/>
    <w:rsid w:val="009C3B53"/>
    <w:rsid w:val="009C3EE1"/>
    <w:rsid w:val="009C4771"/>
    <w:rsid w:val="009C4F99"/>
    <w:rsid w:val="009C6145"/>
    <w:rsid w:val="009C752D"/>
    <w:rsid w:val="009D05D9"/>
    <w:rsid w:val="009D1E48"/>
    <w:rsid w:val="009D27D1"/>
    <w:rsid w:val="009D2FE7"/>
    <w:rsid w:val="009D3265"/>
    <w:rsid w:val="009D45AC"/>
    <w:rsid w:val="009D4AA0"/>
    <w:rsid w:val="009D4C1D"/>
    <w:rsid w:val="009D565D"/>
    <w:rsid w:val="009D656D"/>
    <w:rsid w:val="009E04E7"/>
    <w:rsid w:val="009E0772"/>
    <w:rsid w:val="009E09D6"/>
    <w:rsid w:val="009E0A65"/>
    <w:rsid w:val="009E0AC1"/>
    <w:rsid w:val="009E0C5E"/>
    <w:rsid w:val="009E1141"/>
    <w:rsid w:val="009E11E6"/>
    <w:rsid w:val="009E1AA4"/>
    <w:rsid w:val="009E1F7F"/>
    <w:rsid w:val="009E1FF5"/>
    <w:rsid w:val="009E2D62"/>
    <w:rsid w:val="009E2EA3"/>
    <w:rsid w:val="009E5534"/>
    <w:rsid w:val="009E5CB4"/>
    <w:rsid w:val="009E65A9"/>
    <w:rsid w:val="009E6E18"/>
    <w:rsid w:val="009E75C4"/>
    <w:rsid w:val="009F00B0"/>
    <w:rsid w:val="009F0C0E"/>
    <w:rsid w:val="009F0CA4"/>
    <w:rsid w:val="009F222D"/>
    <w:rsid w:val="009F3708"/>
    <w:rsid w:val="009F3AF8"/>
    <w:rsid w:val="009F4C68"/>
    <w:rsid w:val="009F5620"/>
    <w:rsid w:val="009F5706"/>
    <w:rsid w:val="009F63D3"/>
    <w:rsid w:val="009F6570"/>
    <w:rsid w:val="009F6737"/>
    <w:rsid w:val="009F723A"/>
    <w:rsid w:val="009F73F1"/>
    <w:rsid w:val="009F759A"/>
    <w:rsid w:val="00A00499"/>
    <w:rsid w:val="00A01F44"/>
    <w:rsid w:val="00A0215F"/>
    <w:rsid w:val="00A022C6"/>
    <w:rsid w:val="00A026EA"/>
    <w:rsid w:val="00A027CA"/>
    <w:rsid w:val="00A02DAF"/>
    <w:rsid w:val="00A02F37"/>
    <w:rsid w:val="00A03190"/>
    <w:rsid w:val="00A03927"/>
    <w:rsid w:val="00A04583"/>
    <w:rsid w:val="00A04E32"/>
    <w:rsid w:val="00A04E6B"/>
    <w:rsid w:val="00A051E1"/>
    <w:rsid w:val="00A054CB"/>
    <w:rsid w:val="00A05D52"/>
    <w:rsid w:val="00A05FB9"/>
    <w:rsid w:val="00A06107"/>
    <w:rsid w:val="00A06E4E"/>
    <w:rsid w:val="00A0736B"/>
    <w:rsid w:val="00A07C0E"/>
    <w:rsid w:val="00A11055"/>
    <w:rsid w:val="00A11812"/>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32D"/>
    <w:rsid w:val="00A22408"/>
    <w:rsid w:val="00A22A6A"/>
    <w:rsid w:val="00A22ECF"/>
    <w:rsid w:val="00A23961"/>
    <w:rsid w:val="00A23BAE"/>
    <w:rsid w:val="00A23D42"/>
    <w:rsid w:val="00A2442D"/>
    <w:rsid w:val="00A24D35"/>
    <w:rsid w:val="00A2574F"/>
    <w:rsid w:val="00A25CD7"/>
    <w:rsid w:val="00A26A54"/>
    <w:rsid w:val="00A27620"/>
    <w:rsid w:val="00A277D7"/>
    <w:rsid w:val="00A3071E"/>
    <w:rsid w:val="00A309AC"/>
    <w:rsid w:val="00A30F4A"/>
    <w:rsid w:val="00A31BED"/>
    <w:rsid w:val="00A3207B"/>
    <w:rsid w:val="00A32CBF"/>
    <w:rsid w:val="00A342B9"/>
    <w:rsid w:val="00A34330"/>
    <w:rsid w:val="00A349B6"/>
    <w:rsid w:val="00A3661D"/>
    <w:rsid w:val="00A40F16"/>
    <w:rsid w:val="00A4106F"/>
    <w:rsid w:val="00A432B7"/>
    <w:rsid w:val="00A43A09"/>
    <w:rsid w:val="00A43A9E"/>
    <w:rsid w:val="00A43BF4"/>
    <w:rsid w:val="00A43C21"/>
    <w:rsid w:val="00A444F2"/>
    <w:rsid w:val="00A458D1"/>
    <w:rsid w:val="00A45B7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B70"/>
    <w:rsid w:val="00A62F3A"/>
    <w:rsid w:val="00A62FB4"/>
    <w:rsid w:val="00A63D7A"/>
    <w:rsid w:val="00A64F6A"/>
    <w:rsid w:val="00A6505C"/>
    <w:rsid w:val="00A6594C"/>
    <w:rsid w:val="00A66377"/>
    <w:rsid w:val="00A70A62"/>
    <w:rsid w:val="00A70FA0"/>
    <w:rsid w:val="00A713DE"/>
    <w:rsid w:val="00A71783"/>
    <w:rsid w:val="00A7249F"/>
    <w:rsid w:val="00A726DB"/>
    <w:rsid w:val="00A72CA6"/>
    <w:rsid w:val="00A73707"/>
    <w:rsid w:val="00A739F7"/>
    <w:rsid w:val="00A73E1E"/>
    <w:rsid w:val="00A74601"/>
    <w:rsid w:val="00A74913"/>
    <w:rsid w:val="00A74F53"/>
    <w:rsid w:val="00A74FA0"/>
    <w:rsid w:val="00A750F6"/>
    <w:rsid w:val="00A75359"/>
    <w:rsid w:val="00A756FD"/>
    <w:rsid w:val="00A758AE"/>
    <w:rsid w:val="00A75948"/>
    <w:rsid w:val="00A75EF3"/>
    <w:rsid w:val="00A7676F"/>
    <w:rsid w:val="00A77204"/>
    <w:rsid w:val="00A80D05"/>
    <w:rsid w:val="00A815FB"/>
    <w:rsid w:val="00A81D7E"/>
    <w:rsid w:val="00A8217B"/>
    <w:rsid w:val="00A82A27"/>
    <w:rsid w:val="00A82B75"/>
    <w:rsid w:val="00A8329E"/>
    <w:rsid w:val="00A8397E"/>
    <w:rsid w:val="00A841FF"/>
    <w:rsid w:val="00A84D0E"/>
    <w:rsid w:val="00A858CA"/>
    <w:rsid w:val="00A867C3"/>
    <w:rsid w:val="00A8695D"/>
    <w:rsid w:val="00A86EAC"/>
    <w:rsid w:val="00A87852"/>
    <w:rsid w:val="00A904B8"/>
    <w:rsid w:val="00A90B9F"/>
    <w:rsid w:val="00A90C3D"/>
    <w:rsid w:val="00A91A6F"/>
    <w:rsid w:val="00A91C84"/>
    <w:rsid w:val="00A91F97"/>
    <w:rsid w:val="00A9213F"/>
    <w:rsid w:val="00A92417"/>
    <w:rsid w:val="00A93406"/>
    <w:rsid w:val="00A93C53"/>
    <w:rsid w:val="00A946C1"/>
    <w:rsid w:val="00A948FA"/>
    <w:rsid w:val="00A9582F"/>
    <w:rsid w:val="00A95917"/>
    <w:rsid w:val="00A95F69"/>
    <w:rsid w:val="00A95F7F"/>
    <w:rsid w:val="00A96264"/>
    <w:rsid w:val="00A96728"/>
    <w:rsid w:val="00A969E3"/>
    <w:rsid w:val="00A971E4"/>
    <w:rsid w:val="00A974EA"/>
    <w:rsid w:val="00A97889"/>
    <w:rsid w:val="00A978A3"/>
    <w:rsid w:val="00AA0AEF"/>
    <w:rsid w:val="00AA182D"/>
    <w:rsid w:val="00AA1CB0"/>
    <w:rsid w:val="00AA354E"/>
    <w:rsid w:val="00AA3CF5"/>
    <w:rsid w:val="00AA480B"/>
    <w:rsid w:val="00AA495A"/>
    <w:rsid w:val="00AA4A64"/>
    <w:rsid w:val="00AA5A64"/>
    <w:rsid w:val="00AA66C6"/>
    <w:rsid w:val="00AA66D1"/>
    <w:rsid w:val="00AA6787"/>
    <w:rsid w:val="00AA6791"/>
    <w:rsid w:val="00AA6A31"/>
    <w:rsid w:val="00AA7F6B"/>
    <w:rsid w:val="00AB155F"/>
    <w:rsid w:val="00AB1E73"/>
    <w:rsid w:val="00AB1ED8"/>
    <w:rsid w:val="00AB2BAB"/>
    <w:rsid w:val="00AB3B37"/>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84E"/>
    <w:rsid w:val="00AD1D6B"/>
    <w:rsid w:val="00AD1F69"/>
    <w:rsid w:val="00AD2766"/>
    <w:rsid w:val="00AD3710"/>
    <w:rsid w:val="00AD415E"/>
    <w:rsid w:val="00AD46CA"/>
    <w:rsid w:val="00AD49A0"/>
    <w:rsid w:val="00AD4AE2"/>
    <w:rsid w:val="00AD4F0F"/>
    <w:rsid w:val="00AD5AC6"/>
    <w:rsid w:val="00AE0393"/>
    <w:rsid w:val="00AE1660"/>
    <w:rsid w:val="00AE26FD"/>
    <w:rsid w:val="00AE276B"/>
    <w:rsid w:val="00AE3056"/>
    <w:rsid w:val="00AE33CF"/>
    <w:rsid w:val="00AE3AFE"/>
    <w:rsid w:val="00AE4D10"/>
    <w:rsid w:val="00AE5663"/>
    <w:rsid w:val="00AE5C12"/>
    <w:rsid w:val="00AE5DCC"/>
    <w:rsid w:val="00AE736F"/>
    <w:rsid w:val="00AE7668"/>
    <w:rsid w:val="00AE77CC"/>
    <w:rsid w:val="00AF027C"/>
    <w:rsid w:val="00AF0391"/>
    <w:rsid w:val="00AF1237"/>
    <w:rsid w:val="00AF23D6"/>
    <w:rsid w:val="00AF2C81"/>
    <w:rsid w:val="00AF2F45"/>
    <w:rsid w:val="00AF3575"/>
    <w:rsid w:val="00AF5466"/>
    <w:rsid w:val="00AF5CEB"/>
    <w:rsid w:val="00AF5EC3"/>
    <w:rsid w:val="00AF5FCE"/>
    <w:rsid w:val="00AF6436"/>
    <w:rsid w:val="00AF6597"/>
    <w:rsid w:val="00AF685E"/>
    <w:rsid w:val="00AF6BC7"/>
    <w:rsid w:val="00AF7166"/>
    <w:rsid w:val="00AF7303"/>
    <w:rsid w:val="00AF75A1"/>
    <w:rsid w:val="00AF7DEB"/>
    <w:rsid w:val="00AF7DFC"/>
    <w:rsid w:val="00AF7E8C"/>
    <w:rsid w:val="00B00B61"/>
    <w:rsid w:val="00B00FF4"/>
    <w:rsid w:val="00B0131A"/>
    <w:rsid w:val="00B02286"/>
    <w:rsid w:val="00B02311"/>
    <w:rsid w:val="00B0264C"/>
    <w:rsid w:val="00B02C6E"/>
    <w:rsid w:val="00B036AD"/>
    <w:rsid w:val="00B046C1"/>
    <w:rsid w:val="00B04931"/>
    <w:rsid w:val="00B04F66"/>
    <w:rsid w:val="00B0561A"/>
    <w:rsid w:val="00B05A3A"/>
    <w:rsid w:val="00B05B9F"/>
    <w:rsid w:val="00B06B8D"/>
    <w:rsid w:val="00B06CAE"/>
    <w:rsid w:val="00B06FBA"/>
    <w:rsid w:val="00B07464"/>
    <w:rsid w:val="00B075FA"/>
    <w:rsid w:val="00B07BE2"/>
    <w:rsid w:val="00B07F4C"/>
    <w:rsid w:val="00B10482"/>
    <w:rsid w:val="00B12203"/>
    <w:rsid w:val="00B124CA"/>
    <w:rsid w:val="00B132F8"/>
    <w:rsid w:val="00B133AE"/>
    <w:rsid w:val="00B13D24"/>
    <w:rsid w:val="00B13D6D"/>
    <w:rsid w:val="00B13F8A"/>
    <w:rsid w:val="00B145BD"/>
    <w:rsid w:val="00B149DE"/>
    <w:rsid w:val="00B14C58"/>
    <w:rsid w:val="00B14E35"/>
    <w:rsid w:val="00B14E79"/>
    <w:rsid w:val="00B15D33"/>
    <w:rsid w:val="00B15F10"/>
    <w:rsid w:val="00B16767"/>
    <w:rsid w:val="00B16A1E"/>
    <w:rsid w:val="00B16F08"/>
    <w:rsid w:val="00B171D7"/>
    <w:rsid w:val="00B17412"/>
    <w:rsid w:val="00B201E5"/>
    <w:rsid w:val="00B205EA"/>
    <w:rsid w:val="00B21751"/>
    <w:rsid w:val="00B21BAF"/>
    <w:rsid w:val="00B231E3"/>
    <w:rsid w:val="00B25474"/>
    <w:rsid w:val="00B25F99"/>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025"/>
    <w:rsid w:val="00B654DF"/>
    <w:rsid w:val="00B6575E"/>
    <w:rsid w:val="00B65A8A"/>
    <w:rsid w:val="00B65E12"/>
    <w:rsid w:val="00B66291"/>
    <w:rsid w:val="00B66C45"/>
    <w:rsid w:val="00B6741B"/>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A6F"/>
    <w:rsid w:val="00B81D40"/>
    <w:rsid w:val="00B820ED"/>
    <w:rsid w:val="00B82B2A"/>
    <w:rsid w:val="00B82C10"/>
    <w:rsid w:val="00B82EAA"/>
    <w:rsid w:val="00B8386E"/>
    <w:rsid w:val="00B83AC8"/>
    <w:rsid w:val="00B83C50"/>
    <w:rsid w:val="00B84012"/>
    <w:rsid w:val="00B84295"/>
    <w:rsid w:val="00B843E7"/>
    <w:rsid w:val="00B854EF"/>
    <w:rsid w:val="00B85A1D"/>
    <w:rsid w:val="00B86B84"/>
    <w:rsid w:val="00B87463"/>
    <w:rsid w:val="00B8786C"/>
    <w:rsid w:val="00B9050F"/>
    <w:rsid w:val="00B909DA"/>
    <w:rsid w:val="00B910F9"/>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50B7"/>
    <w:rsid w:val="00BA67EE"/>
    <w:rsid w:val="00BA775E"/>
    <w:rsid w:val="00BB043A"/>
    <w:rsid w:val="00BB0D83"/>
    <w:rsid w:val="00BB0F02"/>
    <w:rsid w:val="00BB2436"/>
    <w:rsid w:val="00BB2841"/>
    <w:rsid w:val="00BB3618"/>
    <w:rsid w:val="00BB373A"/>
    <w:rsid w:val="00BB38F6"/>
    <w:rsid w:val="00BB3B7B"/>
    <w:rsid w:val="00BB5828"/>
    <w:rsid w:val="00BB61B0"/>
    <w:rsid w:val="00BB791C"/>
    <w:rsid w:val="00BB7FE8"/>
    <w:rsid w:val="00BC0D2B"/>
    <w:rsid w:val="00BC18C4"/>
    <w:rsid w:val="00BC2ACF"/>
    <w:rsid w:val="00BC3109"/>
    <w:rsid w:val="00BC39E8"/>
    <w:rsid w:val="00BC562E"/>
    <w:rsid w:val="00BC64D4"/>
    <w:rsid w:val="00BC6C50"/>
    <w:rsid w:val="00BC7F99"/>
    <w:rsid w:val="00BC7F9E"/>
    <w:rsid w:val="00BD0426"/>
    <w:rsid w:val="00BD063B"/>
    <w:rsid w:val="00BD0C65"/>
    <w:rsid w:val="00BD1A73"/>
    <w:rsid w:val="00BD1BE0"/>
    <w:rsid w:val="00BD353C"/>
    <w:rsid w:val="00BD36B8"/>
    <w:rsid w:val="00BD392B"/>
    <w:rsid w:val="00BD44DA"/>
    <w:rsid w:val="00BD4999"/>
    <w:rsid w:val="00BD4D02"/>
    <w:rsid w:val="00BD519F"/>
    <w:rsid w:val="00BD5F92"/>
    <w:rsid w:val="00BD6C02"/>
    <w:rsid w:val="00BD7208"/>
    <w:rsid w:val="00BD778F"/>
    <w:rsid w:val="00BD7ADE"/>
    <w:rsid w:val="00BE033A"/>
    <w:rsid w:val="00BE0B17"/>
    <w:rsid w:val="00BE0DB9"/>
    <w:rsid w:val="00BE1251"/>
    <w:rsid w:val="00BE1905"/>
    <w:rsid w:val="00BE1A4F"/>
    <w:rsid w:val="00BE2C43"/>
    <w:rsid w:val="00BE2C49"/>
    <w:rsid w:val="00BE2EBF"/>
    <w:rsid w:val="00BE2F9B"/>
    <w:rsid w:val="00BE3A25"/>
    <w:rsid w:val="00BE4182"/>
    <w:rsid w:val="00BE54E2"/>
    <w:rsid w:val="00BE5818"/>
    <w:rsid w:val="00BE6B0A"/>
    <w:rsid w:val="00BE6DDE"/>
    <w:rsid w:val="00BE7352"/>
    <w:rsid w:val="00BE7372"/>
    <w:rsid w:val="00BE77EC"/>
    <w:rsid w:val="00BE790B"/>
    <w:rsid w:val="00BF0B1D"/>
    <w:rsid w:val="00BF1B62"/>
    <w:rsid w:val="00BF1E7B"/>
    <w:rsid w:val="00BF23FA"/>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8CC"/>
    <w:rsid w:val="00C04E2E"/>
    <w:rsid w:val="00C07980"/>
    <w:rsid w:val="00C1117E"/>
    <w:rsid w:val="00C11A7A"/>
    <w:rsid w:val="00C11D87"/>
    <w:rsid w:val="00C11FE6"/>
    <w:rsid w:val="00C1386B"/>
    <w:rsid w:val="00C13DFE"/>
    <w:rsid w:val="00C14044"/>
    <w:rsid w:val="00C14510"/>
    <w:rsid w:val="00C14952"/>
    <w:rsid w:val="00C152C5"/>
    <w:rsid w:val="00C15CAD"/>
    <w:rsid w:val="00C16208"/>
    <w:rsid w:val="00C163BC"/>
    <w:rsid w:val="00C1739D"/>
    <w:rsid w:val="00C201AB"/>
    <w:rsid w:val="00C209EF"/>
    <w:rsid w:val="00C21353"/>
    <w:rsid w:val="00C21EF7"/>
    <w:rsid w:val="00C2246A"/>
    <w:rsid w:val="00C22B86"/>
    <w:rsid w:val="00C23B40"/>
    <w:rsid w:val="00C24284"/>
    <w:rsid w:val="00C2461A"/>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50"/>
    <w:rsid w:val="00C316EA"/>
    <w:rsid w:val="00C322CF"/>
    <w:rsid w:val="00C32D05"/>
    <w:rsid w:val="00C33043"/>
    <w:rsid w:val="00C338E2"/>
    <w:rsid w:val="00C33F9E"/>
    <w:rsid w:val="00C3523F"/>
    <w:rsid w:val="00C35EAE"/>
    <w:rsid w:val="00C36DEC"/>
    <w:rsid w:val="00C40153"/>
    <w:rsid w:val="00C40F47"/>
    <w:rsid w:val="00C40F51"/>
    <w:rsid w:val="00C4126F"/>
    <w:rsid w:val="00C4177B"/>
    <w:rsid w:val="00C41831"/>
    <w:rsid w:val="00C420EF"/>
    <w:rsid w:val="00C42906"/>
    <w:rsid w:val="00C42AAB"/>
    <w:rsid w:val="00C43429"/>
    <w:rsid w:val="00C43AC3"/>
    <w:rsid w:val="00C4457F"/>
    <w:rsid w:val="00C46CEE"/>
    <w:rsid w:val="00C50EFB"/>
    <w:rsid w:val="00C517B7"/>
    <w:rsid w:val="00C51D1C"/>
    <w:rsid w:val="00C52653"/>
    <w:rsid w:val="00C528DF"/>
    <w:rsid w:val="00C52BB5"/>
    <w:rsid w:val="00C52C30"/>
    <w:rsid w:val="00C54101"/>
    <w:rsid w:val="00C54AB0"/>
    <w:rsid w:val="00C54ECA"/>
    <w:rsid w:val="00C55DA5"/>
    <w:rsid w:val="00C563B4"/>
    <w:rsid w:val="00C569E4"/>
    <w:rsid w:val="00C56CB7"/>
    <w:rsid w:val="00C56E17"/>
    <w:rsid w:val="00C60861"/>
    <w:rsid w:val="00C6169C"/>
    <w:rsid w:val="00C621BD"/>
    <w:rsid w:val="00C62610"/>
    <w:rsid w:val="00C6369C"/>
    <w:rsid w:val="00C639D0"/>
    <w:rsid w:val="00C63BA1"/>
    <w:rsid w:val="00C63DA7"/>
    <w:rsid w:val="00C649A6"/>
    <w:rsid w:val="00C65470"/>
    <w:rsid w:val="00C65849"/>
    <w:rsid w:val="00C65FD6"/>
    <w:rsid w:val="00C66764"/>
    <w:rsid w:val="00C668BC"/>
    <w:rsid w:val="00C70148"/>
    <w:rsid w:val="00C7031B"/>
    <w:rsid w:val="00C705D2"/>
    <w:rsid w:val="00C70681"/>
    <w:rsid w:val="00C70B1C"/>
    <w:rsid w:val="00C71005"/>
    <w:rsid w:val="00C71486"/>
    <w:rsid w:val="00C7198D"/>
    <w:rsid w:val="00C71C92"/>
    <w:rsid w:val="00C72BAC"/>
    <w:rsid w:val="00C72BF0"/>
    <w:rsid w:val="00C73438"/>
    <w:rsid w:val="00C73E21"/>
    <w:rsid w:val="00C73F9E"/>
    <w:rsid w:val="00C74033"/>
    <w:rsid w:val="00C746D5"/>
    <w:rsid w:val="00C74A4F"/>
    <w:rsid w:val="00C754BE"/>
    <w:rsid w:val="00C759C1"/>
    <w:rsid w:val="00C75B7C"/>
    <w:rsid w:val="00C76EA9"/>
    <w:rsid w:val="00C76ECA"/>
    <w:rsid w:val="00C77170"/>
    <w:rsid w:val="00C77875"/>
    <w:rsid w:val="00C77F72"/>
    <w:rsid w:val="00C800FD"/>
    <w:rsid w:val="00C80497"/>
    <w:rsid w:val="00C823CE"/>
    <w:rsid w:val="00C825DE"/>
    <w:rsid w:val="00C82648"/>
    <w:rsid w:val="00C82802"/>
    <w:rsid w:val="00C82DA5"/>
    <w:rsid w:val="00C83516"/>
    <w:rsid w:val="00C84E1D"/>
    <w:rsid w:val="00C85966"/>
    <w:rsid w:val="00C85FF1"/>
    <w:rsid w:val="00C87A91"/>
    <w:rsid w:val="00C90850"/>
    <w:rsid w:val="00C90945"/>
    <w:rsid w:val="00C90C90"/>
    <w:rsid w:val="00C90D06"/>
    <w:rsid w:val="00C911AE"/>
    <w:rsid w:val="00C91220"/>
    <w:rsid w:val="00C914FA"/>
    <w:rsid w:val="00C9219A"/>
    <w:rsid w:val="00C934D4"/>
    <w:rsid w:val="00C938D4"/>
    <w:rsid w:val="00C93FC5"/>
    <w:rsid w:val="00C9442E"/>
    <w:rsid w:val="00C94A1B"/>
    <w:rsid w:val="00C94BB6"/>
    <w:rsid w:val="00C950CF"/>
    <w:rsid w:val="00C9524F"/>
    <w:rsid w:val="00C970D7"/>
    <w:rsid w:val="00C972DB"/>
    <w:rsid w:val="00C975B6"/>
    <w:rsid w:val="00C9771E"/>
    <w:rsid w:val="00CA06B0"/>
    <w:rsid w:val="00CA0A0F"/>
    <w:rsid w:val="00CA0FAD"/>
    <w:rsid w:val="00CA0FD6"/>
    <w:rsid w:val="00CA1280"/>
    <w:rsid w:val="00CA2133"/>
    <w:rsid w:val="00CA3316"/>
    <w:rsid w:val="00CA491B"/>
    <w:rsid w:val="00CA63DF"/>
    <w:rsid w:val="00CA761E"/>
    <w:rsid w:val="00CB0980"/>
    <w:rsid w:val="00CB1224"/>
    <w:rsid w:val="00CB1674"/>
    <w:rsid w:val="00CB16A6"/>
    <w:rsid w:val="00CB1AD0"/>
    <w:rsid w:val="00CB1D18"/>
    <w:rsid w:val="00CB3992"/>
    <w:rsid w:val="00CB3D08"/>
    <w:rsid w:val="00CB453A"/>
    <w:rsid w:val="00CB4E3A"/>
    <w:rsid w:val="00CB53D2"/>
    <w:rsid w:val="00CB5762"/>
    <w:rsid w:val="00CB5E4D"/>
    <w:rsid w:val="00CB6E22"/>
    <w:rsid w:val="00CB70C5"/>
    <w:rsid w:val="00CB70D3"/>
    <w:rsid w:val="00CB7775"/>
    <w:rsid w:val="00CB7EF0"/>
    <w:rsid w:val="00CB7F6B"/>
    <w:rsid w:val="00CC0350"/>
    <w:rsid w:val="00CC169F"/>
    <w:rsid w:val="00CC2841"/>
    <w:rsid w:val="00CC32E5"/>
    <w:rsid w:val="00CC35DE"/>
    <w:rsid w:val="00CC4149"/>
    <w:rsid w:val="00CC41FC"/>
    <w:rsid w:val="00CC43DC"/>
    <w:rsid w:val="00CC4DC6"/>
    <w:rsid w:val="00CC4F8C"/>
    <w:rsid w:val="00CC7CC4"/>
    <w:rsid w:val="00CC7EF7"/>
    <w:rsid w:val="00CD123F"/>
    <w:rsid w:val="00CD13C2"/>
    <w:rsid w:val="00CD1B0E"/>
    <w:rsid w:val="00CD1BA1"/>
    <w:rsid w:val="00CD1D3A"/>
    <w:rsid w:val="00CD21F5"/>
    <w:rsid w:val="00CD2B63"/>
    <w:rsid w:val="00CD3F42"/>
    <w:rsid w:val="00CD4A63"/>
    <w:rsid w:val="00CD56B7"/>
    <w:rsid w:val="00CD7663"/>
    <w:rsid w:val="00CE01D1"/>
    <w:rsid w:val="00CE21C9"/>
    <w:rsid w:val="00CE2CD3"/>
    <w:rsid w:val="00CE3347"/>
    <w:rsid w:val="00CE367D"/>
    <w:rsid w:val="00CE4345"/>
    <w:rsid w:val="00CE4BC3"/>
    <w:rsid w:val="00CE57C8"/>
    <w:rsid w:val="00CE5A82"/>
    <w:rsid w:val="00CE5B74"/>
    <w:rsid w:val="00CE6274"/>
    <w:rsid w:val="00CE6EFF"/>
    <w:rsid w:val="00CE702F"/>
    <w:rsid w:val="00CE7A75"/>
    <w:rsid w:val="00CE7B7C"/>
    <w:rsid w:val="00CE7B95"/>
    <w:rsid w:val="00CE7DD3"/>
    <w:rsid w:val="00CF0128"/>
    <w:rsid w:val="00CF0153"/>
    <w:rsid w:val="00CF1A29"/>
    <w:rsid w:val="00CF1A8E"/>
    <w:rsid w:val="00CF1C94"/>
    <w:rsid w:val="00CF2418"/>
    <w:rsid w:val="00CF2975"/>
    <w:rsid w:val="00CF3224"/>
    <w:rsid w:val="00CF3225"/>
    <w:rsid w:val="00CF3851"/>
    <w:rsid w:val="00CF4971"/>
    <w:rsid w:val="00CF4B18"/>
    <w:rsid w:val="00CF5F79"/>
    <w:rsid w:val="00CF60A6"/>
    <w:rsid w:val="00CF61D6"/>
    <w:rsid w:val="00CF66A0"/>
    <w:rsid w:val="00CF700C"/>
    <w:rsid w:val="00CF7098"/>
    <w:rsid w:val="00CF7C53"/>
    <w:rsid w:val="00CF7CCC"/>
    <w:rsid w:val="00D007AA"/>
    <w:rsid w:val="00D012FA"/>
    <w:rsid w:val="00D01E14"/>
    <w:rsid w:val="00D02AD7"/>
    <w:rsid w:val="00D030C4"/>
    <w:rsid w:val="00D03491"/>
    <w:rsid w:val="00D03B0C"/>
    <w:rsid w:val="00D04514"/>
    <w:rsid w:val="00D05906"/>
    <w:rsid w:val="00D05956"/>
    <w:rsid w:val="00D05B61"/>
    <w:rsid w:val="00D05B65"/>
    <w:rsid w:val="00D05EDD"/>
    <w:rsid w:val="00D06012"/>
    <w:rsid w:val="00D075D4"/>
    <w:rsid w:val="00D07C81"/>
    <w:rsid w:val="00D07D1A"/>
    <w:rsid w:val="00D07EE2"/>
    <w:rsid w:val="00D1029D"/>
    <w:rsid w:val="00D10F6B"/>
    <w:rsid w:val="00D12518"/>
    <w:rsid w:val="00D1262C"/>
    <w:rsid w:val="00D12CEB"/>
    <w:rsid w:val="00D132D3"/>
    <w:rsid w:val="00D134AD"/>
    <w:rsid w:val="00D13940"/>
    <w:rsid w:val="00D14C89"/>
    <w:rsid w:val="00D15FDF"/>
    <w:rsid w:val="00D165CE"/>
    <w:rsid w:val="00D16C18"/>
    <w:rsid w:val="00D2167F"/>
    <w:rsid w:val="00D22818"/>
    <w:rsid w:val="00D25528"/>
    <w:rsid w:val="00D2583C"/>
    <w:rsid w:val="00D25903"/>
    <w:rsid w:val="00D25D4A"/>
    <w:rsid w:val="00D25DAA"/>
    <w:rsid w:val="00D26084"/>
    <w:rsid w:val="00D26659"/>
    <w:rsid w:val="00D274EC"/>
    <w:rsid w:val="00D275ED"/>
    <w:rsid w:val="00D302FD"/>
    <w:rsid w:val="00D3098F"/>
    <w:rsid w:val="00D3133F"/>
    <w:rsid w:val="00D31BE1"/>
    <w:rsid w:val="00D32722"/>
    <w:rsid w:val="00D33001"/>
    <w:rsid w:val="00D337B4"/>
    <w:rsid w:val="00D33C54"/>
    <w:rsid w:val="00D33D83"/>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4720F"/>
    <w:rsid w:val="00D50B64"/>
    <w:rsid w:val="00D51EDE"/>
    <w:rsid w:val="00D522C7"/>
    <w:rsid w:val="00D52E53"/>
    <w:rsid w:val="00D530EE"/>
    <w:rsid w:val="00D53586"/>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22B"/>
    <w:rsid w:val="00D6095E"/>
    <w:rsid w:val="00D60A59"/>
    <w:rsid w:val="00D621A3"/>
    <w:rsid w:val="00D622C6"/>
    <w:rsid w:val="00D62C55"/>
    <w:rsid w:val="00D63156"/>
    <w:rsid w:val="00D6340E"/>
    <w:rsid w:val="00D6468F"/>
    <w:rsid w:val="00D654A2"/>
    <w:rsid w:val="00D654C7"/>
    <w:rsid w:val="00D66593"/>
    <w:rsid w:val="00D66E2C"/>
    <w:rsid w:val="00D67E99"/>
    <w:rsid w:val="00D7029E"/>
    <w:rsid w:val="00D71CB4"/>
    <w:rsid w:val="00D7247C"/>
    <w:rsid w:val="00D730EF"/>
    <w:rsid w:val="00D739AD"/>
    <w:rsid w:val="00D7418B"/>
    <w:rsid w:val="00D742A7"/>
    <w:rsid w:val="00D74871"/>
    <w:rsid w:val="00D74F7A"/>
    <w:rsid w:val="00D7651D"/>
    <w:rsid w:val="00D76C0B"/>
    <w:rsid w:val="00D76D1B"/>
    <w:rsid w:val="00D77916"/>
    <w:rsid w:val="00D77DDB"/>
    <w:rsid w:val="00D803AD"/>
    <w:rsid w:val="00D80608"/>
    <w:rsid w:val="00D80D13"/>
    <w:rsid w:val="00D80EF6"/>
    <w:rsid w:val="00D815F4"/>
    <w:rsid w:val="00D8173B"/>
    <w:rsid w:val="00D82C77"/>
    <w:rsid w:val="00D82DDC"/>
    <w:rsid w:val="00D82F23"/>
    <w:rsid w:val="00D83395"/>
    <w:rsid w:val="00D84DFA"/>
    <w:rsid w:val="00D84EDA"/>
    <w:rsid w:val="00D8528B"/>
    <w:rsid w:val="00D85B71"/>
    <w:rsid w:val="00D85D50"/>
    <w:rsid w:val="00D862E3"/>
    <w:rsid w:val="00D87245"/>
    <w:rsid w:val="00D875CC"/>
    <w:rsid w:val="00D87804"/>
    <w:rsid w:val="00D87A58"/>
    <w:rsid w:val="00D90024"/>
    <w:rsid w:val="00D90BE0"/>
    <w:rsid w:val="00D90D23"/>
    <w:rsid w:val="00D910B2"/>
    <w:rsid w:val="00D912B2"/>
    <w:rsid w:val="00D919F5"/>
    <w:rsid w:val="00D928F3"/>
    <w:rsid w:val="00D93381"/>
    <w:rsid w:val="00D94200"/>
    <w:rsid w:val="00D94365"/>
    <w:rsid w:val="00D94E25"/>
    <w:rsid w:val="00D95801"/>
    <w:rsid w:val="00D961D1"/>
    <w:rsid w:val="00D966ED"/>
    <w:rsid w:val="00D978C1"/>
    <w:rsid w:val="00DA00EF"/>
    <w:rsid w:val="00DA00FA"/>
    <w:rsid w:val="00DA0370"/>
    <w:rsid w:val="00DA0AB2"/>
    <w:rsid w:val="00DA0E53"/>
    <w:rsid w:val="00DA11E3"/>
    <w:rsid w:val="00DA2060"/>
    <w:rsid w:val="00DA272D"/>
    <w:rsid w:val="00DA2CDC"/>
    <w:rsid w:val="00DA302E"/>
    <w:rsid w:val="00DA318D"/>
    <w:rsid w:val="00DA31F7"/>
    <w:rsid w:val="00DA337C"/>
    <w:rsid w:val="00DA378D"/>
    <w:rsid w:val="00DA41D5"/>
    <w:rsid w:val="00DA44F7"/>
    <w:rsid w:val="00DA68F6"/>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567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4D09"/>
    <w:rsid w:val="00DD6709"/>
    <w:rsid w:val="00DD7F69"/>
    <w:rsid w:val="00DE0296"/>
    <w:rsid w:val="00DE039B"/>
    <w:rsid w:val="00DE03DD"/>
    <w:rsid w:val="00DE0D13"/>
    <w:rsid w:val="00DE11A4"/>
    <w:rsid w:val="00DE1494"/>
    <w:rsid w:val="00DE1976"/>
    <w:rsid w:val="00DE19B0"/>
    <w:rsid w:val="00DE1ECF"/>
    <w:rsid w:val="00DE2165"/>
    <w:rsid w:val="00DE2A55"/>
    <w:rsid w:val="00DE2C7E"/>
    <w:rsid w:val="00DE3E2E"/>
    <w:rsid w:val="00DE4D52"/>
    <w:rsid w:val="00DE5BDE"/>
    <w:rsid w:val="00DE69C2"/>
    <w:rsid w:val="00DE713D"/>
    <w:rsid w:val="00DF0201"/>
    <w:rsid w:val="00DF0EE4"/>
    <w:rsid w:val="00DF0F80"/>
    <w:rsid w:val="00DF233F"/>
    <w:rsid w:val="00DF2AB4"/>
    <w:rsid w:val="00DF2B06"/>
    <w:rsid w:val="00DF3848"/>
    <w:rsid w:val="00DF3BDF"/>
    <w:rsid w:val="00DF3C82"/>
    <w:rsid w:val="00DF479E"/>
    <w:rsid w:val="00DF488E"/>
    <w:rsid w:val="00DF576E"/>
    <w:rsid w:val="00DF577C"/>
    <w:rsid w:val="00DF5F15"/>
    <w:rsid w:val="00DF68E4"/>
    <w:rsid w:val="00DF6FA9"/>
    <w:rsid w:val="00DF7F0F"/>
    <w:rsid w:val="00E00B18"/>
    <w:rsid w:val="00E00EB9"/>
    <w:rsid w:val="00E0269B"/>
    <w:rsid w:val="00E02AD4"/>
    <w:rsid w:val="00E02BAD"/>
    <w:rsid w:val="00E034B6"/>
    <w:rsid w:val="00E0358E"/>
    <w:rsid w:val="00E038E5"/>
    <w:rsid w:val="00E074B1"/>
    <w:rsid w:val="00E079FD"/>
    <w:rsid w:val="00E07DBD"/>
    <w:rsid w:val="00E107DA"/>
    <w:rsid w:val="00E1201B"/>
    <w:rsid w:val="00E1308C"/>
    <w:rsid w:val="00E130E7"/>
    <w:rsid w:val="00E14089"/>
    <w:rsid w:val="00E145D1"/>
    <w:rsid w:val="00E14DD5"/>
    <w:rsid w:val="00E15EFE"/>
    <w:rsid w:val="00E161A5"/>
    <w:rsid w:val="00E16CFB"/>
    <w:rsid w:val="00E17050"/>
    <w:rsid w:val="00E17124"/>
    <w:rsid w:val="00E17217"/>
    <w:rsid w:val="00E17B43"/>
    <w:rsid w:val="00E2008D"/>
    <w:rsid w:val="00E20392"/>
    <w:rsid w:val="00E20D28"/>
    <w:rsid w:val="00E21066"/>
    <w:rsid w:val="00E22245"/>
    <w:rsid w:val="00E2235F"/>
    <w:rsid w:val="00E22762"/>
    <w:rsid w:val="00E230DB"/>
    <w:rsid w:val="00E2319F"/>
    <w:rsid w:val="00E25190"/>
    <w:rsid w:val="00E255B3"/>
    <w:rsid w:val="00E25BA8"/>
    <w:rsid w:val="00E25FEC"/>
    <w:rsid w:val="00E261CF"/>
    <w:rsid w:val="00E26CAE"/>
    <w:rsid w:val="00E26FCF"/>
    <w:rsid w:val="00E275CF"/>
    <w:rsid w:val="00E30681"/>
    <w:rsid w:val="00E306FD"/>
    <w:rsid w:val="00E30AAE"/>
    <w:rsid w:val="00E30E4E"/>
    <w:rsid w:val="00E315C0"/>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5D6"/>
    <w:rsid w:val="00E42B51"/>
    <w:rsid w:val="00E42C3F"/>
    <w:rsid w:val="00E42F8B"/>
    <w:rsid w:val="00E43C39"/>
    <w:rsid w:val="00E44E9B"/>
    <w:rsid w:val="00E45761"/>
    <w:rsid w:val="00E45B05"/>
    <w:rsid w:val="00E45BFC"/>
    <w:rsid w:val="00E463DB"/>
    <w:rsid w:val="00E46AB9"/>
    <w:rsid w:val="00E46B7E"/>
    <w:rsid w:val="00E5044A"/>
    <w:rsid w:val="00E507E1"/>
    <w:rsid w:val="00E52DB3"/>
    <w:rsid w:val="00E536BC"/>
    <w:rsid w:val="00E536F2"/>
    <w:rsid w:val="00E53746"/>
    <w:rsid w:val="00E53BBF"/>
    <w:rsid w:val="00E542F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0FA2"/>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1A38"/>
    <w:rsid w:val="00E9285F"/>
    <w:rsid w:val="00E92AF0"/>
    <w:rsid w:val="00E9410A"/>
    <w:rsid w:val="00E94751"/>
    <w:rsid w:val="00E949B6"/>
    <w:rsid w:val="00E9512D"/>
    <w:rsid w:val="00E95624"/>
    <w:rsid w:val="00E95DAB"/>
    <w:rsid w:val="00E95E67"/>
    <w:rsid w:val="00E963DE"/>
    <w:rsid w:val="00E963FD"/>
    <w:rsid w:val="00E96496"/>
    <w:rsid w:val="00E96CE2"/>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6F9B"/>
    <w:rsid w:val="00EA78B9"/>
    <w:rsid w:val="00EA7A0C"/>
    <w:rsid w:val="00EB0910"/>
    <w:rsid w:val="00EB0CFA"/>
    <w:rsid w:val="00EB0D1C"/>
    <w:rsid w:val="00EB0FBA"/>
    <w:rsid w:val="00EB1AB7"/>
    <w:rsid w:val="00EB1E2F"/>
    <w:rsid w:val="00EB2EBA"/>
    <w:rsid w:val="00EB2F6C"/>
    <w:rsid w:val="00EB3209"/>
    <w:rsid w:val="00EB32B0"/>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94B"/>
    <w:rsid w:val="00ED3CF7"/>
    <w:rsid w:val="00ED45F1"/>
    <w:rsid w:val="00ED46AC"/>
    <w:rsid w:val="00ED476C"/>
    <w:rsid w:val="00ED522D"/>
    <w:rsid w:val="00ED73F9"/>
    <w:rsid w:val="00ED76D5"/>
    <w:rsid w:val="00ED7ED0"/>
    <w:rsid w:val="00EE04A8"/>
    <w:rsid w:val="00EE05DA"/>
    <w:rsid w:val="00EE282B"/>
    <w:rsid w:val="00EE497A"/>
    <w:rsid w:val="00EE5939"/>
    <w:rsid w:val="00EE59E8"/>
    <w:rsid w:val="00EE63DC"/>
    <w:rsid w:val="00EE65AF"/>
    <w:rsid w:val="00EE6DEF"/>
    <w:rsid w:val="00EF042F"/>
    <w:rsid w:val="00EF0806"/>
    <w:rsid w:val="00EF1079"/>
    <w:rsid w:val="00EF25B8"/>
    <w:rsid w:val="00EF358F"/>
    <w:rsid w:val="00EF384B"/>
    <w:rsid w:val="00EF390D"/>
    <w:rsid w:val="00EF3981"/>
    <w:rsid w:val="00EF39F4"/>
    <w:rsid w:val="00EF3C1F"/>
    <w:rsid w:val="00EF3C91"/>
    <w:rsid w:val="00EF438E"/>
    <w:rsid w:val="00EF4609"/>
    <w:rsid w:val="00EF49AC"/>
    <w:rsid w:val="00EF4B1E"/>
    <w:rsid w:val="00EF4BDB"/>
    <w:rsid w:val="00EF4D02"/>
    <w:rsid w:val="00EF5755"/>
    <w:rsid w:val="00EF57A6"/>
    <w:rsid w:val="00EF5B69"/>
    <w:rsid w:val="00EF66C5"/>
    <w:rsid w:val="00EF706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2DD"/>
    <w:rsid w:val="00F175A4"/>
    <w:rsid w:val="00F179BC"/>
    <w:rsid w:val="00F17CF1"/>
    <w:rsid w:val="00F17FED"/>
    <w:rsid w:val="00F20BE6"/>
    <w:rsid w:val="00F20E20"/>
    <w:rsid w:val="00F2142D"/>
    <w:rsid w:val="00F21DDD"/>
    <w:rsid w:val="00F21F0D"/>
    <w:rsid w:val="00F228C9"/>
    <w:rsid w:val="00F22939"/>
    <w:rsid w:val="00F229EE"/>
    <w:rsid w:val="00F2345A"/>
    <w:rsid w:val="00F23B29"/>
    <w:rsid w:val="00F26D4C"/>
    <w:rsid w:val="00F278C4"/>
    <w:rsid w:val="00F27D41"/>
    <w:rsid w:val="00F3078E"/>
    <w:rsid w:val="00F30962"/>
    <w:rsid w:val="00F31105"/>
    <w:rsid w:val="00F3116A"/>
    <w:rsid w:val="00F31DAE"/>
    <w:rsid w:val="00F32045"/>
    <w:rsid w:val="00F321FF"/>
    <w:rsid w:val="00F32E4B"/>
    <w:rsid w:val="00F32F28"/>
    <w:rsid w:val="00F32F84"/>
    <w:rsid w:val="00F339BE"/>
    <w:rsid w:val="00F33AB9"/>
    <w:rsid w:val="00F35ADE"/>
    <w:rsid w:val="00F35CEA"/>
    <w:rsid w:val="00F37BD5"/>
    <w:rsid w:val="00F42007"/>
    <w:rsid w:val="00F4231C"/>
    <w:rsid w:val="00F43A3C"/>
    <w:rsid w:val="00F43B80"/>
    <w:rsid w:val="00F43FD8"/>
    <w:rsid w:val="00F441CD"/>
    <w:rsid w:val="00F4475B"/>
    <w:rsid w:val="00F44AF2"/>
    <w:rsid w:val="00F44B3A"/>
    <w:rsid w:val="00F44B66"/>
    <w:rsid w:val="00F44DF2"/>
    <w:rsid w:val="00F45062"/>
    <w:rsid w:val="00F45266"/>
    <w:rsid w:val="00F455B0"/>
    <w:rsid w:val="00F4572D"/>
    <w:rsid w:val="00F45CAA"/>
    <w:rsid w:val="00F4710C"/>
    <w:rsid w:val="00F502C4"/>
    <w:rsid w:val="00F5057D"/>
    <w:rsid w:val="00F5180D"/>
    <w:rsid w:val="00F51A10"/>
    <w:rsid w:val="00F52666"/>
    <w:rsid w:val="00F5268F"/>
    <w:rsid w:val="00F52B01"/>
    <w:rsid w:val="00F53DD2"/>
    <w:rsid w:val="00F54EC7"/>
    <w:rsid w:val="00F56376"/>
    <w:rsid w:val="00F57514"/>
    <w:rsid w:val="00F61558"/>
    <w:rsid w:val="00F61A4E"/>
    <w:rsid w:val="00F6205C"/>
    <w:rsid w:val="00F63D07"/>
    <w:rsid w:val="00F641C8"/>
    <w:rsid w:val="00F6423A"/>
    <w:rsid w:val="00F66354"/>
    <w:rsid w:val="00F67159"/>
    <w:rsid w:val="00F67284"/>
    <w:rsid w:val="00F67617"/>
    <w:rsid w:val="00F67645"/>
    <w:rsid w:val="00F702EF"/>
    <w:rsid w:val="00F70419"/>
    <w:rsid w:val="00F7113A"/>
    <w:rsid w:val="00F72260"/>
    <w:rsid w:val="00F7264D"/>
    <w:rsid w:val="00F72A17"/>
    <w:rsid w:val="00F73720"/>
    <w:rsid w:val="00F73971"/>
    <w:rsid w:val="00F7477E"/>
    <w:rsid w:val="00F7509E"/>
    <w:rsid w:val="00F7511F"/>
    <w:rsid w:val="00F75393"/>
    <w:rsid w:val="00F764AE"/>
    <w:rsid w:val="00F76A80"/>
    <w:rsid w:val="00F76D9A"/>
    <w:rsid w:val="00F777B6"/>
    <w:rsid w:val="00F80092"/>
    <w:rsid w:val="00F817C8"/>
    <w:rsid w:val="00F81992"/>
    <w:rsid w:val="00F81B29"/>
    <w:rsid w:val="00F81DA8"/>
    <w:rsid w:val="00F820D1"/>
    <w:rsid w:val="00F82723"/>
    <w:rsid w:val="00F8287B"/>
    <w:rsid w:val="00F839CF"/>
    <w:rsid w:val="00F83B49"/>
    <w:rsid w:val="00F83C0A"/>
    <w:rsid w:val="00F84814"/>
    <w:rsid w:val="00F850B7"/>
    <w:rsid w:val="00F85BE9"/>
    <w:rsid w:val="00F87EEB"/>
    <w:rsid w:val="00F90656"/>
    <w:rsid w:val="00F910C0"/>
    <w:rsid w:val="00F91C83"/>
    <w:rsid w:val="00F92071"/>
    <w:rsid w:val="00F923F2"/>
    <w:rsid w:val="00F93802"/>
    <w:rsid w:val="00F93A55"/>
    <w:rsid w:val="00F9429D"/>
    <w:rsid w:val="00F95BF7"/>
    <w:rsid w:val="00F96167"/>
    <w:rsid w:val="00F9688D"/>
    <w:rsid w:val="00F96CB1"/>
    <w:rsid w:val="00F96F0C"/>
    <w:rsid w:val="00F97904"/>
    <w:rsid w:val="00FA00AC"/>
    <w:rsid w:val="00FA054E"/>
    <w:rsid w:val="00FA0EBD"/>
    <w:rsid w:val="00FA1566"/>
    <w:rsid w:val="00FA180C"/>
    <w:rsid w:val="00FA2A3F"/>
    <w:rsid w:val="00FA2E67"/>
    <w:rsid w:val="00FA3CA5"/>
    <w:rsid w:val="00FA3E69"/>
    <w:rsid w:val="00FA482E"/>
    <w:rsid w:val="00FA53A7"/>
    <w:rsid w:val="00FA7063"/>
    <w:rsid w:val="00FA70E6"/>
    <w:rsid w:val="00FA7616"/>
    <w:rsid w:val="00FA786A"/>
    <w:rsid w:val="00FA7937"/>
    <w:rsid w:val="00FA7B6B"/>
    <w:rsid w:val="00FB01C8"/>
    <w:rsid w:val="00FB0BB2"/>
    <w:rsid w:val="00FB1EBB"/>
    <w:rsid w:val="00FB21A9"/>
    <w:rsid w:val="00FB2201"/>
    <w:rsid w:val="00FB3651"/>
    <w:rsid w:val="00FB3C8A"/>
    <w:rsid w:val="00FB3CCD"/>
    <w:rsid w:val="00FB4C78"/>
    <w:rsid w:val="00FB59BE"/>
    <w:rsid w:val="00FB7E77"/>
    <w:rsid w:val="00FC1156"/>
    <w:rsid w:val="00FC1168"/>
    <w:rsid w:val="00FC1170"/>
    <w:rsid w:val="00FC1951"/>
    <w:rsid w:val="00FC1ACA"/>
    <w:rsid w:val="00FC2147"/>
    <w:rsid w:val="00FC329B"/>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5F8"/>
    <w:rsid w:val="00FE00F1"/>
    <w:rsid w:val="00FE044D"/>
    <w:rsid w:val="00FE0809"/>
    <w:rsid w:val="00FE0928"/>
    <w:rsid w:val="00FE2415"/>
    <w:rsid w:val="00FE2751"/>
    <w:rsid w:val="00FE2756"/>
    <w:rsid w:val="00FE2F18"/>
    <w:rsid w:val="00FE35DE"/>
    <w:rsid w:val="00FE3D2B"/>
    <w:rsid w:val="00FE40CB"/>
    <w:rsid w:val="00FE4378"/>
    <w:rsid w:val="00FE509D"/>
    <w:rsid w:val="00FE585B"/>
    <w:rsid w:val="00FE5D17"/>
    <w:rsid w:val="00FE5E21"/>
    <w:rsid w:val="00FE6260"/>
    <w:rsid w:val="00FE7D32"/>
    <w:rsid w:val="00FE7D55"/>
    <w:rsid w:val="00FF025B"/>
    <w:rsid w:val="00FF08D4"/>
    <w:rsid w:val="00FF101A"/>
    <w:rsid w:val="00FF105A"/>
    <w:rsid w:val="00FF10AE"/>
    <w:rsid w:val="00FF121D"/>
    <w:rsid w:val="00FF15EE"/>
    <w:rsid w:val="00FF2777"/>
    <w:rsid w:val="00FF3906"/>
    <w:rsid w:val="00FF3F1B"/>
    <w:rsid w:val="00FF41ED"/>
    <w:rsid w:val="00FF4E5A"/>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6219F4B9"/>
  <w15:chartTrackingRefBased/>
  <w15:docId w15:val="{57C97323-FC2A-426D-801F-CDF4C6A6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688D"/>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Emphasis"/>
    <w:uiPriority w:val="20"/>
    <w:qFormat/>
    <w:rsid w:val="00C420EF"/>
    <w:rPr>
      <w:i/>
      <w:iCs/>
    </w:rPr>
  </w:style>
  <w:style w:type="character" w:styleId="af6">
    <w:name w:val="Strong"/>
    <w:uiPriority w:val="22"/>
    <w:qFormat/>
    <w:rsid w:val="00C420EF"/>
    <w:rPr>
      <w:b/>
      <w:bCs/>
    </w:rPr>
  </w:style>
  <w:style w:type="paragraph" w:customStyle="1" w:styleId="listparagraph">
    <w:name w:val="listparagraph"/>
    <w:basedOn w:val="a"/>
    <w:rsid w:val="003C4AFE"/>
    <w:pPr>
      <w:spacing w:before="100" w:beforeAutospacing="1" w:after="100" w:afterAutospacing="1"/>
    </w:pPr>
    <w:rPr>
      <w:rFonts w:ascii="Calibri" w:eastAsia="Calibri" w:hAnsi="Calibri" w:cs="Calibri"/>
      <w:sz w:val="22"/>
      <w:szCs w:val="22"/>
      <w:lang w:val="en-US"/>
    </w:rPr>
  </w:style>
  <w:style w:type="paragraph" w:styleId="af7">
    <w:name w:val="Revision"/>
    <w:hidden/>
    <w:uiPriority w:val="99"/>
    <w:semiHidden/>
    <w:rsid w:val="004D18A9"/>
    <w:rPr>
      <w:rFonts w:ascii="Times" w:eastAsia="바탕" w:hAnsi="Times"/>
      <w:szCs w:val="24"/>
      <w:lang w:val="en-GB" w:eastAsia="en-US"/>
    </w:rPr>
  </w:style>
  <w:style w:type="paragraph" w:customStyle="1" w:styleId="NW">
    <w:name w:val="NW"/>
    <w:basedOn w:val="a"/>
    <w:rsid w:val="004D18A9"/>
    <w:pPr>
      <w:keepLines/>
      <w:ind w:left="1135" w:hanging="851"/>
    </w:pPr>
    <w:rPr>
      <w:rFonts w:ascii="Times New Roman" w:eastAsia="SimSun" w:hAnsi="Times New Roman"/>
      <w:szCs w:val="20"/>
    </w:rPr>
  </w:style>
  <w:style w:type="paragraph" w:styleId="af8">
    <w:name w:val="List"/>
    <w:basedOn w:val="a"/>
    <w:rsid w:val="00FB4C78"/>
    <w:pPr>
      <w:ind w:left="283"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83D74-B25C-446B-AF65-116395528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dcmitype/"/>
    <ds:schemaRef ds:uri="http://www.w3.org/XML/1998/namespace"/>
    <ds:schemaRef ds:uri="98c3c825-6db6-40e7-84ba-e24599bb6abc"/>
    <ds:schemaRef ds:uri="http://purl.org/dc/terms/"/>
  </ds:schemaRefs>
</ds:datastoreItem>
</file>

<file path=customXml/itemProps4.xml><?xml version="1.0" encoding="utf-8"?>
<ds:datastoreItem xmlns:ds="http://schemas.openxmlformats.org/officeDocument/2006/customXml" ds:itemID="{E5AABE54-891A-472A-90E2-530888DF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4485</Words>
  <Characters>25565</Characters>
  <Application>Microsoft Office Word</Application>
  <DocSecurity>0</DocSecurity>
  <Lines>213</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lighid</cp:lastModifiedBy>
  <cp:revision>2</cp:revision>
  <cp:lastPrinted>2020-08-05T06:29:00Z</cp:lastPrinted>
  <dcterms:created xsi:type="dcterms:W3CDTF">2021-10-01T08:04:00Z</dcterms:created>
  <dcterms:modified xsi:type="dcterms:W3CDTF">2021-10-01T08:04:00Z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